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DFD" w:rsidRPr="00751DFD" w:rsidRDefault="00751DFD" w:rsidP="00751DFD">
      <w:pPr>
        <w:spacing w:before="100" w:beforeAutospacing="1" w:after="100" w:afterAutospacing="1"/>
        <w:jc w:val="left"/>
        <w:outlineLvl w:val="0"/>
        <w:rPr>
          <w:rFonts w:ascii="Times New Roman" w:eastAsia="Times New Roman" w:hAnsi="Times New Roman" w:cs="Times New Roman"/>
          <w:b/>
          <w:bCs/>
          <w:kern w:val="36"/>
          <w:sz w:val="48"/>
          <w:szCs w:val="48"/>
          <w:lang w:eastAsia="ru-RU"/>
        </w:rPr>
      </w:pPr>
      <w:r w:rsidRPr="00751DFD">
        <w:rPr>
          <w:rFonts w:ascii="Times New Roman" w:eastAsia="Times New Roman" w:hAnsi="Times New Roman" w:cs="Times New Roman"/>
          <w:b/>
          <w:bCs/>
          <w:kern w:val="36"/>
          <w:sz w:val="48"/>
          <w:szCs w:val="48"/>
          <w:lang w:eastAsia="ru-RU"/>
        </w:rPr>
        <w:t>Совместительство и совмещение: сходство и различия</w:t>
      </w:r>
    </w:p>
    <w:tbl>
      <w:tblPr>
        <w:tblW w:w="4950" w:type="pct"/>
        <w:tblCellSpacing w:w="15" w:type="dxa"/>
        <w:tblCellMar>
          <w:top w:w="15" w:type="dxa"/>
          <w:left w:w="15" w:type="dxa"/>
          <w:bottom w:w="15" w:type="dxa"/>
          <w:right w:w="15" w:type="dxa"/>
        </w:tblCellMar>
        <w:tblLook w:val="04A0"/>
      </w:tblPr>
      <w:tblGrid>
        <w:gridCol w:w="9445"/>
      </w:tblGrid>
      <w:tr w:rsidR="00751DFD" w:rsidRPr="00751DFD" w:rsidTr="00751DFD">
        <w:trPr>
          <w:tblCellSpacing w:w="15" w:type="dxa"/>
        </w:trPr>
        <w:tc>
          <w:tcPr>
            <w:tcW w:w="4950" w:type="pct"/>
            <w:hideMark/>
          </w:tcPr>
          <w:p w:rsidR="00751DFD" w:rsidRPr="00751DFD" w:rsidRDefault="00751DFD" w:rsidP="00751DFD">
            <w:pPr>
              <w:spacing w:before="100" w:beforeAutospacing="1" w:after="100" w:afterAutospacing="1"/>
              <w:jc w:val="righ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0"/>
                <w:szCs w:val="20"/>
                <w:lang w:eastAsia="ru-RU"/>
              </w:rPr>
              <w:t xml:space="preserve">07 </w:t>
            </w:r>
            <w:proofErr w:type="spellStart"/>
            <w:r w:rsidRPr="00751DFD">
              <w:rPr>
                <w:rFonts w:ascii="Times New Roman" w:eastAsia="Times New Roman" w:hAnsi="Times New Roman" w:cs="Times New Roman"/>
                <w:sz w:val="20"/>
                <w:szCs w:val="20"/>
                <w:lang w:eastAsia="ru-RU"/>
              </w:rPr>
              <w:t>Июн</w:t>
            </w:r>
            <w:proofErr w:type="spellEnd"/>
            <w:r w:rsidRPr="00751DFD">
              <w:rPr>
                <w:rFonts w:ascii="Times New Roman" w:eastAsia="Times New Roman" w:hAnsi="Times New Roman" w:cs="Times New Roman"/>
                <w:sz w:val="20"/>
                <w:szCs w:val="20"/>
                <w:lang w:eastAsia="ru-RU"/>
              </w:rPr>
              <w:t xml:space="preserve"> 2010 08:38</w:t>
            </w:r>
          </w:p>
          <w:p w:rsidR="00751DFD" w:rsidRPr="00751DFD" w:rsidRDefault="00751DFD" w:rsidP="00751DFD">
            <w:pPr>
              <w:spacing w:before="100" w:beforeAutospacing="1" w:after="100" w:afterAutospacing="1"/>
              <w:jc w:val="left"/>
              <w:outlineLvl w:val="1"/>
              <w:rPr>
                <w:rFonts w:ascii="Times New Roman" w:eastAsia="Times New Roman" w:hAnsi="Times New Roman" w:cs="Times New Roman"/>
                <w:b/>
                <w:bCs/>
                <w:sz w:val="36"/>
                <w:szCs w:val="36"/>
                <w:lang w:eastAsia="ru-RU"/>
              </w:rPr>
            </w:pPr>
            <w:r w:rsidRPr="00751DFD">
              <w:rPr>
                <w:rFonts w:ascii="Times New Roman" w:eastAsia="Times New Roman" w:hAnsi="Times New Roman" w:cs="Times New Roman"/>
                <w:b/>
                <w:bCs/>
                <w:sz w:val="36"/>
                <w:szCs w:val="36"/>
                <w:lang w:eastAsia="ru-RU"/>
              </w:rPr>
              <w:t>Совместительство и совмещение: есть ли разница?</w:t>
            </w:r>
          </w:p>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t>Особенности регулирования труда лиц, работающих по совместительству, определены гл. 44 ТК РФ. Совместительство - это выполнение сотрудником другой регулярной оплачиваемой работы на условиях трудового договора в свободное от основной работы время (ст. 282 ТК РФ). Обязательными признаками совместительства являются:</w:t>
            </w:r>
          </w:p>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t>- наличие основного рабочего места у данного работника (то есть уже состоит в трудовых правоотношениях с тем же или иным работодателем);</w:t>
            </w:r>
          </w:p>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t>- выполнение работы в свободное от основной работы время;</w:t>
            </w:r>
          </w:p>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t>- выполнение работы на условиях отдельного трудового договора.</w:t>
            </w:r>
          </w:p>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t>Статьей 60.1 ТК РФ установлено два вида совместительства:</w:t>
            </w:r>
          </w:p>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proofErr w:type="gramStart"/>
            <w:r w:rsidRPr="00751DFD">
              <w:rPr>
                <w:rFonts w:ascii="Times New Roman" w:eastAsia="Times New Roman" w:hAnsi="Times New Roman" w:cs="Times New Roman"/>
                <w:sz w:val="24"/>
                <w:szCs w:val="24"/>
                <w:lang w:eastAsia="ru-RU"/>
              </w:rPr>
              <w:t>- внутреннее (работа в той же организации в свободное от основной работы время);</w:t>
            </w:r>
            <w:proofErr w:type="gramEnd"/>
          </w:p>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t xml:space="preserve">- </w:t>
            </w:r>
            <w:proofErr w:type="gramStart"/>
            <w:r w:rsidRPr="00751DFD">
              <w:rPr>
                <w:rFonts w:ascii="Times New Roman" w:eastAsia="Times New Roman" w:hAnsi="Times New Roman" w:cs="Times New Roman"/>
                <w:sz w:val="24"/>
                <w:szCs w:val="24"/>
                <w:lang w:eastAsia="ru-RU"/>
              </w:rPr>
              <w:t>внешнее</w:t>
            </w:r>
            <w:proofErr w:type="gramEnd"/>
            <w:r w:rsidRPr="00751DFD">
              <w:rPr>
                <w:rFonts w:ascii="Times New Roman" w:eastAsia="Times New Roman" w:hAnsi="Times New Roman" w:cs="Times New Roman"/>
                <w:sz w:val="24"/>
                <w:szCs w:val="24"/>
                <w:lang w:eastAsia="ru-RU"/>
              </w:rPr>
              <w:t xml:space="preserve"> (работа по трудовому договору, заключенному с другим работодателем).</w:t>
            </w:r>
          </w:p>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t>Совместительство отличается от другого понятия, закрепленного в ст. 60.2 ТК РФ, - совмещения, под которым понимается выполнение дополнительной работы по другой или такой же профессии (должности), наряду с работой, определенной трудовым договором. Такая работа выполняется с письменного согласия работника и в течение установленной продолжительности рабочего дня (смены).</w:t>
            </w:r>
          </w:p>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t>Для наглядности основные отличия совместительства и совмещения приведем в виде таблицы.</w:t>
            </w:r>
          </w:p>
          <w:tbl>
            <w:tblPr>
              <w:tblW w:w="9990" w:type="dxa"/>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2306"/>
              <w:gridCol w:w="4087"/>
              <w:gridCol w:w="3597"/>
            </w:tblGrid>
            <w:tr w:rsidR="00751DFD" w:rsidRPr="00751DFD" w:rsidTr="00751DFD">
              <w:trPr>
                <w:trHeight w:val="240"/>
                <w:tblCellSpacing w:w="7" w:type="dxa"/>
              </w:trPr>
              <w:tc>
                <w:tcPr>
                  <w:tcW w:w="1150" w:type="pct"/>
                  <w:tcBorders>
                    <w:top w:val="outset" w:sz="6" w:space="0" w:color="auto"/>
                    <w:left w:val="outset" w:sz="6" w:space="0" w:color="auto"/>
                    <w:bottom w:val="outset" w:sz="6" w:space="0" w:color="auto"/>
                    <w:right w:val="outset" w:sz="6" w:space="0" w:color="auto"/>
                  </w:tcBorders>
                  <w:vAlign w:val="center"/>
                  <w:hideMark/>
                </w:tcPr>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t>Условие</w:t>
                  </w:r>
                </w:p>
              </w:tc>
              <w:tc>
                <w:tcPr>
                  <w:tcW w:w="2050" w:type="pct"/>
                  <w:tcBorders>
                    <w:top w:val="outset" w:sz="6" w:space="0" w:color="auto"/>
                    <w:left w:val="outset" w:sz="6" w:space="0" w:color="auto"/>
                    <w:bottom w:val="outset" w:sz="6" w:space="0" w:color="auto"/>
                    <w:right w:val="outset" w:sz="6" w:space="0" w:color="auto"/>
                  </w:tcBorders>
                  <w:vAlign w:val="center"/>
                  <w:hideMark/>
                </w:tcPr>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t>Совместительство</w:t>
                  </w:r>
                </w:p>
              </w:tc>
              <w:tc>
                <w:tcPr>
                  <w:tcW w:w="1800" w:type="pct"/>
                  <w:tcBorders>
                    <w:top w:val="outset" w:sz="6" w:space="0" w:color="auto"/>
                    <w:left w:val="outset" w:sz="6" w:space="0" w:color="auto"/>
                    <w:bottom w:val="outset" w:sz="6" w:space="0" w:color="auto"/>
                    <w:right w:val="outset" w:sz="6" w:space="0" w:color="auto"/>
                  </w:tcBorders>
                  <w:vAlign w:val="center"/>
                  <w:hideMark/>
                </w:tcPr>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t>Совмещение</w:t>
                  </w:r>
                </w:p>
              </w:tc>
            </w:tr>
            <w:tr w:rsidR="00751DFD" w:rsidRPr="00751DFD" w:rsidTr="00751DFD">
              <w:trPr>
                <w:trHeight w:val="840"/>
                <w:tblCellSpacing w:w="7" w:type="dxa"/>
              </w:trPr>
              <w:tc>
                <w:tcPr>
                  <w:tcW w:w="1150" w:type="pct"/>
                  <w:tcBorders>
                    <w:top w:val="outset" w:sz="6" w:space="0" w:color="auto"/>
                    <w:left w:val="outset" w:sz="6" w:space="0" w:color="auto"/>
                    <w:bottom w:val="outset" w:sz="6" w:space="0" w:color="auto"/>
                    <w:right w:val="outset" w:sz="6" w:space="0" w:color="auto"/>
                  </w:tcBorders>
                  <w:vAlign w:val="center"/>
                  <w:hideMark/>
                </w:tcPr>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t>Место работы</w:t>
                  </w:r>
                </w:p>
              </w:tc>
              <w:tc>
                <w:tcPr>
                  <w:tcW w:w="2050" w:type="pct"/>
                  <w:tcBorders>
                    <w:top w:val="outset" w:sz="6" w:space="0" w:color="auto"/>
                    <w:left w:val="outset" w:sz="6" w:space="0" w:color="auto"/>
                    <w:bottom w:val="outset" w:sz="6" w:space="0" w:color="auto"/>
                    <w:right w:val="outset" w:sz="6" w:space="0" w:color="auto"/>
                  </w:tcBorders>
                  <w:vAlign w:val="center"/>
                  <w:hideMark/>
                </w:tcPr>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t xml:space="preserve">Может осуществляться как по </w:t>
                  </w:r>
                  <w:r w:rsidRPr="00751DFD">
                    <w:rPr>
                      <w:rFonts w:ascii="Times New Roman" w:eastAsia="Times New Roman" w:hAnsi="Times New Roman" w:cs="Times New Roman"/>
                      <w:sz w:val="24"/>
                      <w:szCs w:val="24"/>
                      <w:lang w:eastAsia="ru-RU"/>
                    </w:rPr>
                    <w:br/>
                    <w:t xml:space="preserve">месту основной работы </w:t>
                  </w:r>
                  <w:r w:rsidRPr="00751DFD">
                    <w:rPr>
                      <w:rFonts w:ascii="Times New Roman" w:eastAsia="Times New Roman" w:hAnsi="Times New Roman" w:cs="Times New Roman"/>
                      <w:sz w:val="24"/>
                      <w:szCs w:val="24"/>
                      <w:lang w:eastAsia="ru-RU"/>
                    </w:rPr>
                    <w:br/>
                    <w:t xml:space="preserve">(внутреннее </w:t>
                  </w:r>
                  <w:r w:rsidRPr="00751DFD">
                    <w:rPr>
                      <w:rFonts w:ascii="Times New Roman" w:eastAsia="Times New Roman" w:hAnsi="Times New Roman" w:cs="Times New Roman"/>
                      <w:sz w:val="24"/>
                      <w:szCs w:val="24"/>
                      <w:lang w:eastAsia="ru-RU"/>
                    </w:rPr>
                    <w:br/>
                    <w:t xml:space="preserve">совместительство), так и в </w:t>
                  </w:r>
                  <w:r w:rsidRPr="00751DFD">
                    <w:rPr>
                      <w:rFonts w:ascii="Times New Roman" w:eastAsia="Times New Roman" w:hAnsi="Times New Roman" w:cs="Times New Roman"/>
                      <w:sz w:val="24"/>
                      <w:szCs w:val="24"/>
                      <w:lang w:eastAsia="ru-RU"/>
                    </w:rPr>
                    <w:br/>
                    <w:t xml:space="preserve">другой организации (внешнее </w:t>
                  </w:r>
                  <w:r w:rsidRPr="00751DFD">
                    <w:rPr>
                      <w:rFonts w:ascii="Times New Roman" w:eastAsia="Times New Roman" w:hAnsi="Times New Roman" w:cs="Times New Roman"/>
                      <w:sz w:val="24"/>
                      <w:szCs w:val="24"/>
                      <w:lang w:eastAsia="ru-RU"/>
                    </w:rPr>
                    <w:br/>
                    <w:t>совместительство)</w:t>
                  </w:r>
                </w:p>
              </w:tc>
              <w:tc>
                <w:tcPr>
                  <w:tcW w:w="1800" w:type="pct"/>
                  <w:tcBorders>
                    <w:top w:val="outset" w:sz="6" w:space="0" w:color="auto"/>
                    <w:left w:val="outset" w:sz="6" w:space="0" w:color="auto"/>
                    <w:bottom w:val="outset" w:sz="6" w:space="0" w:color="auto"/>
                    <w:right w:val="outset" w:sz="6" w:space="0" w:color="auto"/>
                  </w:tcBorders>
                  <w:vAlign w:val="center"/>
                  <w:hideMark/>
                </w:tcPr>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t>Осуществляется в</w:t>
                  </w:r>
                  <w:r w:rsidRPr="00751DFD">
                    <w:rPr>
                      <w:rFonts w:ascii="Times New Roman" w:eastAsia="Times New Roman" w:hAnsi="Times New Roman" w:cs="Times New Roman"/>
                      <w:sz w:val="24"/>
                      <w:szCs w:val="24"/>
                      <w:lang w:eastAsia="ru-RU"/>
                    </w:rPr>
                    <w:br/>
                    <w:t>организации, являющейся</w:t>
                  </w:r>
                  <w:r w:rsidRPr="00751DFD">
                    <w:rPr>
                      <w:rFonts w:ascii="Times New Roman" w:eastAsia="Times New Roman" w:hAnsi="Times New Roman" w:cs="Times New Roman"/>
                      <w:sz w:val="24"/>
                      <w:szCs w:val="24"/>
                      <w:lang w:eastAsia="ru-RU"/>
                    </w:rPr>
                    <w:br/>
                    <w:t>основным местом работы</w:t>
                  </w:r>
                </w:p>
              </w:tc>
            </w:tr>
            <w:tr w:rsidR="00751DFD" w:rsidRPr="00751DFD" w:rsidTr="00751DFD">
              <w:trPr>
                <w:trHeight w:val="1560"/>
                <w:tblCellSpacing w:w="7" w:type="dxa"/>
              </w:trPr>
              <w:tc>
                <w:tcPr>
                  <w:tcW w:w="1150" w:type="pct"/>
                  <w:tcBorders>
                    <w:top w:val="outset" w:sz="6" w:space="0" w:color="auto"/>
                    <w:left w:val="outset" w:sz="6" w:space="0" w:color="auto"/>
                    <w:bottom w:val="outset" w:sz="6" w:space="0" w:color="auto"/>
                    <w:right w:val="outset" w:sz="6" w:space="0" w:color="auto"/>
                  </w:tcBorders>
                  <w:vAlign w:val="center"/>
                  <w:hideMark/>
                </w:tcPr>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t>Трудовой договор</w:t>
                  </w:r>
                </w:p>
              </w:tc>
              <w:tc>
                <w:tcPr>
                  <w:tcW w:w="2050" w:type="pct"/>
                  <w:tcBorders>
                    <w:top w:val="outset" w:sz="6" w:space="0" w:color="auto"/>
                    <w:left w:val="outset" w:sz="6" w:space="0" w:color="auto"/>
                    <w:bottom w:val="outset" w:sz="6" w:space="0" w:color="auto"/>
                    <w:right w:val="outset" w:sz="6" w:space="0" w:color="auto"/>
                  </w:tcBorders>
                  <w:vAlign w:val="center"/>
                  <w:hideMark/>
                </w:tcPr>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proofErr w:type="gramStart"/>
                  <w:r w:rsidRPr="00751DFD">
                    <w:rPr>
                      <w:rFonts w:ascii="Times New Roman" w:eastAsia="Times New Roman" w:hAnsi="Times New Roman" w:cs="Times New Roman"/>
                      <w:sz w:val="24"/>
                      <w:szCs w:val="24"/>
                      <w:lang w:eastAsia="ru-RU"/>
                    </w:rPr>
                    <w:t>Обязателен</w:t>
                  </w:r>
                  <w:proofErr w:type="gramEnd"/>
                  <w:r w:rsidRPr="00751DFD">
                    <w:rPr>
                      <w:rFonts w:ascii="Times New Roman" w:eastAsia="Times New Roman" w:hAnsi="Times New Roman" w:cs="Times New Roman"/>
                      <w:sz w:val="24"/>
                      <w:szCs w:val="24"/>
                      <w:lang w:eastAsia="ru-RU"/>
                    </w:rPr>
                    <w:t xml:space="preserve"> для заключения </w:t>
                  </w:r>
                  <w:r w:rsidRPr="00751DFD">
                    <w:rPr>
                      <w:rFonts w:ascii="Times New Roman" w:eastAsia="Times New Roman" w:hAnsi="Times New Roman" w:cs="Times New Roman"/>
                      <w:sz w:val="24"/>
                      <w:szCs w:val="24"/>
                      <w:lang w:eastAsia="ru-RU"/>
                    </w:rPr>
                    <w:br/>
                    <w:t xml:space="preserve">(ст. 282 ТК РФ). Содержание </w:t>
                  </w:r>
                  <w:r w:rsidRPr="00751DFD">
                    <w:rPr>
                      <w:rFonts w:ascii="Times New Roman" w:eastAsia="Times New Roman" w:hAnsi="Times New Roman" w:cs="Times New Roman"/>
                      <w:sz w:val="24"/>
                      <w:szCs w:val="24"/>
                      <w:lang w:eastAsia="ru-RU"/>
                    </w:rPr>
                    <w:br/>
                    <w:t xml:space="preserve">трудового договора </w:t>
                  </w:r>
                  <w:r w:rsidRPr="00751DFD">
                    <w:rPr>
                      <w:rFonts w:ascii="Times New Roman" w:eastAsia="Times New Roman" w:hAnsi="Times New Roman" w:cs="Times New Roman"/>
                      <w:sz w:val="24"/>
                      <w:szCs w:val="24"/>
                      <w:lang w:eastAsia="ru-RU"/>
                    </w:rPr>
                    <w:br/>
                    <w:t xml:space="preserve">определяется ст. 57 ТК РФ. </w:t>
                  </w:r>
                  <w:r w:rsidRPr="00751DFD">
                    <w:rPr>
                      <w:rFonts w:ascii="Times New Roman" w:eastAsia="Times New Roman" w:hAnsi="Times New Roman" w:cs="Times New Roman"/>
                      <w:sz w:val="24"/>
                      <w:szCs w:val="24"/>
                      <w:lang w:eastAsia="ru-RU"/>
                    </w:rPr>
                    <w:br/>
                    <w:t xml:space="preserve">Может быть заключен как </w:t>
                  </w:r>
                  <w:r w:rsidRPr="00751DFD">
                    <w:rPr>
                      <w:rFonts w:ascii="Times New Roman" w:eastAsia="Times New Roman" w:hAnsi="Times New Roman" w:cs="Times New Roman"/>
                      <w:sz w:val="24"/>
                      <w:szCs w:val="24"/>
                      <w:lang w:eastAsia="ru-RU"/>
                    </w:rPr>
                    <w:br/>
                    <w:t xml:space="preserve">бессрочный трудовой договор, </w:t>
                  </w:r>
                  <w:r w:rsidRPr="00751DFD">
                    <w:rPr>
                      <w:rFonts w:ascii="Times New Roman" w:eastAsia="Times New Roman" w:hAnsi="Times New Roman" w:cs="Times New Roman"/>
                      <w:sz w:val="24"/>
                      <w:szCs w:val="24"/>
                      <w:lang w:eastAsia="ru-RU"/>
                    </w:rPr>
                    <w:br/>
                    <w:t>так и срочный (ст. ст. 58, 59</w:t>
                  </w:r>
                  <w:r w:rsidRPr="00751DFD">
                    <w:rPr>
                      <w:rFonts w:ascii="Times New Roman" w:eastAsia="Times New Roman" w:hAnsi="Times New Roman" w:cs="Times New Roman"/>
                      <w:sz w:val="24"/>
                      <w:szCs w:val="24"/>
                      <w:lang w:eastAsia="ru-RU"/>
                    </w:rPr>
                    <w:br/>
                  </w:r>
                  <w:r w:rsidRPr="00751DFD">
                    <w:rPr>
                      <w:rFonts w:ascii="Times New Roman" w:eastAsia="Times New Roman" w:hAnsi="Times New Roman" w:cs="Times New Roman"/>
                      <w:sz w:val="24"/>
                      <w:szCs w:val="24"/>
                      <w:lang w:eastAsia="ru-RU"/>
                    </w:rPr>
                    <w:lastRenderedPageBreak/>
                    <w:t>ТК РФ)</w:t>
                  </w:r>
                </w:p>
              </w:tc>
              <w:tc>
                <w:tcPr>
                  <w:tcW w:w="1800" w:type="pct"/>
                  <w:tcBorders>
                    <w:top w:val="outset" w:sz="6" w:space="0" w:color="auto"/>
                    <w:left w:val="outset" w:sz="6" w:space="0" w:color="auto"/>
                    <w:bottom w:val="outset" w:sz="6" w:space="0" w:color="auto"/>
                    <w:right w:val="outset" w:sz="6" w:space="0" w:color="auto"/>
                  </w:tcBorders>
                  <w:vAlign w:val="center"/>
                  <w:hideMark/>
                </w:tcPr>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lastRenderedPageBreak/>
                    <w:t>Необходимо оформить</w:t>
                  </w:r>
                  <w:r w:rsidRPr="00751DFD">
                    <w:rPr>
                      <w:rFonts w:ascii="Times New Roman" w:eastAsia="Times New Roman" w:hAnsi="Times New Roman" w:cs="Times New Roman"/>
                      <w:sz w:val="24"/>
                      <w:szCs w:val="24"/>
                      <w:lang w:eastAsia="ru-RU"/>
                    </w:rPr>
                    <w:br/>
                    <w:t>дополнительное соглашение</w:t>
                  </w:r>
                  <w:r w:rsidRPr="00751DFD">
                    <w:rPr>
                      <w:rFonts w:ascii="Times New Roman" w:eastAsia="Times New Roman" w:hAnsi="Times New Roman" w:cs="Times New Roman"/>
                      <w:sz w:val="24"/>
                      <w:szCs w:val="24"/>
                      <w:lang w:eastAsia="ru-RU"/>
                    </w:rPr>
                    <w:br/>
                    <w:t>к имеющемуся трудовому</w:t>
                  </w:r>
                  <w:r w:rsidRPr="00751DFD">
                    <w:rPr>
                      <w:rFonts w:ascii="Times New Roman" w:eastAsia="Times New Roman" w:hAnsi="Times New Roman" w:cs="Times New Roman"/>
                      <w:sz w:val="24"/>
                      <w:szCs w:val="24"/>
                      <w:lang w:eastAsia="ru-RU"/>
                    </w:rPr>
                    <w:br/>
                    <w:t>договору, где установить</w:t>
                  </w:r>
                  <w:r w:rsidRPr="00751DFD">
                    <w:rPr>
                      <w:rFonts w:ascii="Times New Roman" w:eastAsia="Times New Roman" w:hAnsi="Times New Roman" w:cs="Times New Roman"/>
                      <w:sz w:val="24"/>
                      <w:szCs w:val="24"/>
                      <w:lang w:eastAsia="ru-RU"/>
                    </w:rPr>
                    <w:br/>
                    <w:t>срок, в течение которого</w:t>
                  </w:r>
                  <w:r w:rsidRPr="00751DFD">
                    <w:rPr>
                      <w:rFonts w:ascii="Times New Roman" w:eastAsia="Times New Roman" w:hAnsi="Times New Roman" w:cs="Times New Roman"/>
                      <w:sz w:val="24"/>
                      <w:szCs w:val="24"/>
                      <w:lang w:eastAsia="ru-RU"/>
                    </w:rPr>
                    <w:br/>
                    <w:t>работник будет выполнять</w:t>
                  </w:r>
                  <w:r w:rsidRPr="00751DFD">
                    <w:rPr>
                      <w:rFonts w:ascii="Times New Roman" w:eastAsia="Times New Roman" w:hAnsi="Times New Roman" w:cs="Times New Roman"/>
                      <w:sz w:val="24"/>
                      <w:szCs w:val="24"/>
                      <w:lang w:eastAsia="ru-RU"/>
                    </w:rPr>
                    <w:br/>
                    <w:t>дополнительную работу, ее</w:t>
                  </w:r>
                  <w:r w:rsidRPr="00751DFD">
                    <w:rPr>
                      <w:rFonts w:ascii="Times New Roman" w:eastAsia="Times New Roman" w:hAnsi="Times New Roman" w:cs="Times New Roman"/>
                      <w:sz w:val="24"/>
                      <w:szCs w:val="24"/>
                      <w:lang w:eastAsia="ru-RU"/>
                    </w:rPr>
                    <w:br/>
                  </w:r>
                  <w:r w:rsidRPr="00751DFD">
                    <w:rPr>
                      <w:rFonts w:ascii="Times New Roman" w:eastAsia="Times New Roman" w:hAnsi="Times New Roman" w:cs="Times New Roman"/>
                      <w:sz w:val="24"/>
                      <w:szCs w:val="24"/>
                      <w:lang w:eastAsia="ru-RU"/>
                    </w:rPr>
                    <w:lastRenderedPageBreak/>
                    <w:t>содержание и объем. Эти</w:t>
                  </w:r>
                  <w:r w:rsidRPr="00751DFD">
                    <w:rPr>
                      <w:rFonts w:ascii="Times New Roman" w:eastAsia="Times New Roman" w:hAnsi="Times New Roman" w:cs="Times New Roman"/>
                      <w:sz w:val="24"/>
                      <w:szCs w:val="24"/>
                      <w:lang w:eastAsia="ru-RU"/>
                    </w:rPr>
                    <w:br/>
                    <w:t>параметры устанавливаются</w:t>
                  </w:r>
                  <w:r w:rsidRPr="00751DFD">
                    <w:rPr>
                      <w:rFonts w:ascii="Times New Roman" w:eastAsia="Times New Roman" w:hAnsi="Times New Roman" w:cs="Times New Roman"/>
                      <w:sz w:val="24"/>
                      <w:szCs w:val="24"/>
                      <w:lang w:eastAsia="ru-RU"/>
                    </w:rPr>
                    <w:br/>
                    <w:t>работодателем с</w:t>
                  </w:r>
                  <w:r w:rsidRPr="00751DFD">
                    <w:rPr>
                      <w:rFonts w:ascii="Times New Roman" w:eastAsia="Times New Roman" w:hAnsi="Times New Roman" w:cs="Times New Roman"/>
                      <w:sz w:val="24"/>
                      <w:szCs w:val="24"/>
                      <w:lang w:eastAsia="ru-RU"/>
                    </w:rPr>
                    <w:br/>
                    <w:t>письменного согласия</w:t>
                  </w:r>
                  <w:r w:rsidRPr="00751DFD">
                    <w:rPr>
                      <w:rFonts w:ascii="Times New Roman" w:eastAsia="Times New Roman" w:hAnsi="Times New Roman" w:cs="Times New Roman"/>
                      <w:sz w:val="24"/>
                      <w:szCs w:val="24"/>
                      <w:lang w:eastAsia="ru-RU"/>
                    </w:rPr>
                    <w:br/>
                    <w:t>работника (ст. 60.2 ТК РФ)</w:t>
                  </w:r>
                </w:p>
              </w:tc>
            </w:tr>
            <w:tr w:rsidR="00751DFD" w:rsidRPr="00751DFD" w:rsidTr="00751DFD">
              <w:trPr>
                <w:trHeight w:val="360"/>
                <w:tblCellSpacing w:w="7" w:type="dxa"/>
              </w:trPr>
              <w:tc>
                <w:tcPr>
                  <w:tcW w:w="1150" w:type="pct"/>
                  <w:tcBorders>
                    <w:top w:val="outset" w:sz="6" w:space="0" w:color="auto"/>
                    <w:left w:val="outset" w:sz="6" w:space="0" w:color="auto"/>
                    <w:bottom w:val="outset" w:sz="6" w:space="0" w:color="auto"/>
                    <w:right w:val="outset" w:sz="6" w:space="0" w:color="auto"/>
                  </w:tcBorders>
                  <w:vAlign w:val="center"/>
                  <w:hideMark/>
                </w:tcPr>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lastRenderedPageBreak/>
                    <w:t xml:space="preserve">Испытательный </w:t>
                  </w:r>
                  <w:r w:rsidRPr="00751DFD">
                    <w:rPr>
                      <w:rFonts w:ascii="Times New Roman" w:eastAsia="Times New Roman" w:hAnsi="Times New Roman" w:cs="Times New Roman"/>
                      <w:sz w:val="24"/>
                      <w:szCs w:val="24"/>
                      <w:lang w:eastAsia="ru-RU"/>
                    </w:rPr>
                    <w:br/>
                    <w:t>срок</w:t>
                  </w:r>
                </w:p>
              </w:tc>
              <w:tc>
                <w:tcPr>
                  <w:tcW w:w="2050" w:type="pct"/>
                  <w:tcBorders>
                    <w:top w:val="outset" w:sz="6" w:space="0" w:color="auto"/>
                    <w:left w:val="outset" w:sz="6" w:space="0" w:color="auto"/>
                    <w:bottom w:val="outset" w:sz="6" w:space="0" w:color="auto"/>
                    <w:right w:val="outset" w:sz="6" w:space="0" w:color="auto"/>
                  </w:tcBorders>
                  <w:vAlign w:val="center"/>
                  <w:hideMark/>
                </w:tcPr>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t>Устанавливается по соглашению</w:t>
                  </w:r>
                  <w:r w:rsidRPr="00751DFD">
                    <w:rPr>
                      <w:rFonts w:ascii="Times New Roman" w:eastAsia="Times New Roman" w:hAnsi="Times New Roman" w:cs="Times New Roman"/>
                      <w:sz w:val="24"/>
                      <w:szCs w:val="24"/>
                      <w:lang w:eastAsia="ru-RU"/>
                    </w:rPr>
                    <w:br/>
                    <w:t>сторон</w:t>
                  </w:r>
                </w:p>
              </w:tc>
              <w:tc>
                <w:tcPr>
                  <w:tcW w:w="1800" w:type="pct"/>
                  <w:tcBorders>
                    <w:top w:val="outset" w:sz="6" w:space="0" w:color="auto"/>
                    <w:left w:val="outset" w:sz="6" w:space="0" w:color="auto"/>
                    <w:bottom w:val="outset" w:sz="6" w:space="0" w:color="auto"/>
                    <w:right w:val="outset" w:sz="6" w:space="0" w:color="auto"/>
                  </w:tcBorders>
                  <w:vAlign w:val="center"/>
                  <w:hideMark/>
                </w:tcPr>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t>Не устанавливается</w:t>
                  </w:r>
                </w:p>
              </w:tc>
            </w:tr>
            <w:tr w:rsidR="00751DFD" w:rsidRPr="00751DFD" w:rsidTr="00751DFD">
              <w:trPr>
                <w:trHeight w:val="720"/>
                <w:tblCellSpacing w:w="7" w:type="dxa"/>
              </w:trPr>
              <w:tc>
                <w:tcPr>
                  <w:tcW w:w="1150" w:type="pct"/>
                  <w:tcBorders>
                    <w:top w:val="outset" w:sz="6" w:space="0" w:color="auto"/>
                    <w:left w:val="outset" w:sz="6" w:space="0" w:color="auto"/>
                    <w:bottom w:val="outset" w:sz="6" w:space="0" w:color="auto"/>
                    <w:right w:val="outset" w:sz="6" w:space="0" w:color="auto"/>
                  </w:tcBorders>
                  <w:vAlign w:val="center"/>
                  <w:hideMark/>
                </w:tcPr>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t xml:space="preserve">Приказ о приеме </w:t>
                  </w:r>
                  <w:r w:rsidRPr="00751DFD">
                    <w:rPr>
                      <w:rFonts w:ascii="Times New Roman" w:eastAsia="Times New Roman" w:hAnsi="Times New Roman" w:cs="Times New Roman"/>
                      <w:sz w:val="24"/>
                      <w:szCs w:val="24"/>
                      <w:lang w:eastAsia="ru-RU"/>
                    </w:rPr>
                    <w:br/>
                    <w:t>на работу</w:t>
                  </w:r>
                </w:p>
              </w:tc>
              <w:tc>
                <w:tcPr>
                  <w:tcW w:w="2050" w:type="pct"/>
                  <w:tcBorders>
                    <w:top w:val="outset" w:sz="6" w:space="0" w:color="auto"/>
                    <w:left w:val="outset" w:sz="6" w:space="0" w:color="auto"/>
                    <w:bottom w:val="outset" w:sz="6" w:space="0" w:color="auto"/>
                    <w:right w:val="outset" w:sz="6" w:space="0" w:color="auto"/>
                  </w:tcBorders>
                  <w:vAlign w:val="center"/>
                  <w:hideMark/>
                </w:tcPr>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t>Оформляется по форме N Т-1</w:t>
                  </w:r>
                </w:p>
              </w:tc>
              <w:tc>
                <w:tcPr>
                  <w:tcW w:w="1800" w:type="pct"/>
                  <w:tcBorders>
                    <w:top w:val="outset" w:sz="6" w:space="0" w:color="auto"/>
                    <w:left w:val="outset" w:sz="6" w:space="0" w:color="auto"/>
                    <w:bottom w:val="outset" w:sz="6" w:space="0" w:color="auto"/>
                    <w:right w:val="outset" w:sz="6" w:space="0" w:color="auto"/>
                  </w:tcBorders>
                  <w:vAlign w:val="center"/>
                  <w:hideMark/>
                </w:tcPr>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t>Оформляется приказ по</w:t>
                  </w:r>
                  <w:r w:rsidRPr="00751DFD">
                    <w:rPr>
                      <w:rFonts w:ascii="Times New Roman" w:eastAsia="Times New Roman" w:hAnsi="Times New Roman" w:cs="Times New Roman"/>
                      <w:sz w:val="24"/>
                      <w:szCs w:val="24"/>
                      <w:lang w:eastAsia="ru-RU"/>
                    </w:rPr>
                    <w:br/>
                    <w:t>основной деятельности об</w:t>
                  </w:r>
                  <w:r w:rsidRPr="00751DFD">
                    <w:rPr>
                      <w:rFonts w:ascii="Times New Roman" w:eastAsia="Times New Roman" w:hAnsi="Times New Roman" w:cs="Times New Roman"/>
                      <w:sz w:val="24"/>
                      <w:szCs w:val="24"/>
                      <w:lang w:eastAsia="ru-RU"/>
                    </w:rPr>
                    <w:br/>
                    <w:t>установлении совмещения</w:t>
                  </w:r>
                  <w:r w:rsidRPr="00751DFD">
                    <w:rPr>
                      <w:rFonts w:ascii="Times New Roman" w:eastAsia="Times New Roman" w:hAnsi="Times New Roman" w:cs="Times New Roman"/>
                      <w:sz w:val="24"/>
                      <w:szCs w:val="24"/>
                      <w:lang w:eastAsia="ru-RU"/>
                    </w:rPr>
                    <w:br/>
                    <w:t>профессий (должностей,</w:t>
                  </w:r>
                  <w:r w:rsidRPr="00751DFD">
                    <w:rPr>
                      <w:rFonts w:ascii="Times New Roman" w:eastAsia="Times New Roman" w:hAnsi="Times New Roman" w:cs="Times New Roman"/>
                      <w:sz w:val="24"/>
                      <w:szCs w:val="24"/>
                      <w:lang w:eastAsia="ru-RU"/>
                    </w:rPr>
                    <w:br/>
                    <w:t>работ, обязанностей)</w:t>
                  </w:r>
                </w:p>
              </w:tc>
            </w:tr>
            <w:tr w:rsidR="00751DFD" w:rsidRPr="00751DFD" w:rsidTr="00751DFD">
              <w:trPr>
                <w:trHeight w:val="480"/>
                <w:tblCellSpacing w:w="7" w:type="dxa"/>
              </w:trPr>
              <w:tc>
                <w:tcPr>
                  <w:tcW w:w="1150" w:type="pct"/>
                  <w:tcBorders>
                    <w:top w:val="outset" w:sz="6" w:space="0" w:color="auto"/>
                    <w:left w:val="outset" w:sz="6" w:space="0" w:color="auto"/>
                    <w:bottom w:val="outset" w:sz="6" w:space="0" w:color="auto"/>
                    <w:right w:val="outset" w:sz="6" w:space="0" w:color="auto"/>
                  </w:tcBorders>
                  <w:vAlign w:val="center"/>
                  <w:hideMark/>
                </w:tcPr>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t xml:space="preserve">Запись в </w:t>
                  </w:r>
                  <w:r w:rsidRPr="00751DFD">
                    <w:rPr>
                      <w:rFonts w:ascii="Times New Roman" w:eastAsia="Times New Roman" w:hAnsi="Times New Roman" w:cs="Times New Roman"/>
                      <w:sz w:val="24"/>
                      <w:szCs w:val="24"/>
                      <w:lang w:eastAsia="ru-RU"/>
                    </w:rPr>
                    <w:br/>
                    <w:t>трудовой книжке</w:t>
                  </w:r>
                </w:p>
              </w:tc>
              <w:tc>
                <w:tcPr>
                  <w:tcW w:w="2050" w:type="pct"/>
                  <w:tcBorders>
                    <w:top w:val="outset" w:sz="6" w:space="0" w:color="auto"/>
                    <w:left w:val="outset" w:sz="6" w:space="0" w:color="auto"/>
                    <w:bottom w:val="outset" w:sz="6" w:space="0" w:color="auto"/>
                    <w:right w:val="outset" w:sz="6" w:space="0" w:color="auto"/>
                  </w:tcBorders>
                  <w:vAlign w:val="center"/>
                  <w:hideMark/>
                </w:tcPr>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t xml:space="preserve">Производится по заявлению </w:t>
                  </w:r>
                  <w:r w:rsidRPr="00751DFD">
                    <w:rPr>
                      <w:rFonts w:ascii="Times New Roman" w:eastAsia="Times New Roman" w:hAnsi="Times New Roman" w:cs="Times New Roman"/>
                      <w:sz w:val="24"/>
                      <w:szCs w:val="24"/>
                      <w:lang w:eastAsia="ru-RU"/>
                    </w:rPr>
                    <w:br/>
                    <w:t xml:space="preserve">работника по основному месту </w:t>
                  </w:r>
                  <w:r w:rsidRPr="00751DFD">
                    <w:rPr>
                      <w:rFonts w:ascii="Times New Roman" w:eastAsia="Times New Roman" w:hAnsi="Times New Roman" w:cs="Times New Roman"/>
                      <w:sz w:val="24"/>
                      <w:szCs w:val="24"/>
                      <w:lang w:eastAsia="ru-RU"/>
                    </w:rPr>
                    <w:br/>
                    <w:t>работы (ст. 66 ТК РФ)</w:t>
                  </w:r>
                </w:p>
              </w:tc>
              <w:tc>
                <w:tcPr>
                  <w:tcW w:w="1800" w:type="pct"/>
                  <w:tcBorders>
                    <w:top w:val="outset" w:sz="6" w:space="0" w:color="auto"/>
                    <w:left w:val="outset" w:sz="6" w:space="0" w:color="auto"/>
                    <w:bottom w:val="outset" w:sz="6" w:space="0" w:color="auto"/>
                    <w:right w:val="outset" w:sz="6" w:space="0" w:color="auto"/>
                  </w:tcBorders>
                  <w:vAlign w:val="center"/>
                  <w:hideMark/>
                </w:tcPr>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t>Не производится</w:t>
                  </w:r>
                </w:p>
              </w:tc>
            </w:tr>
            <w:tr w:rsidR="00751DFD" w:rsidRPr="00751DFD" w:rsidTr="00751DFD">
              <w:trPr>
                <w:trHeight w:val="1320"/>
                <w:tblCellSpacing w:w="7" w:type="dxa"/>
              </w:trPr>
              <w:tc>
                <w:tcPr>
                  <w:tcW w:w="1150" w:type="pct"/>
                  <w:tcBorders>
                    <w:top w:val="outset" w:sz="6" w:space="0" w:color="auto"/>
                    <w:left w:val="outset" w:sz="6" w:space="0" w:color="auto"/>
                    <w:bottom w:val="outset" w:sz="6" w:space="0" w:color="auto"/>
                    <w:right w:val="outset" w:sz="6" w:space="0" w:color="auto"/>
                  </w:tcBorders>
                  <w:vAlign w:val="center"/>
                  <w:hideMark/>
                </w:tcPr>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t xml:space="preserve">Оформление </w:t>
                  </w:r>
                  <w:r w:rsidRPr="00751DFD">
                    <w:rPr>
                      <w:rFonts w:ascii="Times New Roman" w:eastAsia="Times New Roman" w:hAnsi="Times New Roman" w:cs="Times New Roman"/>
                      <w:sz w:val="24"/>
                      <w:szCs w:val="24"/>
                      <w:lang w:eastAsia="ru-RU"/>
                    </w:rPr>
                    <w:br/>
                    <w:t>личной карточки/</w:t>
                  </w:r>
                  <w:r w:rsidRPr="00751DFD">
                    <w:rPr>
                      <w:rFonts w:ascii="Times New Roman" w:eastAsia="Times New Roman" w:hAnsi="Times New Roman" w:cs="Times New Roman"/>
                      <w:sz w:val="24"/>
                      <w:szCs w:val="24"/>
                      <w:lang w:eastAsia="ru-RU"/>
                    </w:rPr>
                    <w:br/>
                    <w:t>личного дела</w:t>
                  </w:r>
                </w:p>
              </w:tc>
              <w:tc>
                <w:tcPr>
                  <w:tcW w:w="2050" w:type="pct"/>
                  <w:tcBorders>
                    <w:top w:val="outset" w:sz="6" w:space="0" w:color="auto"/>
                    <w:left w:val="outset" w:sz="6" w:space="0" w:color="auto"/>
                    <w:bottom w:val="outset" w:sz="6" w:space="0" w:color="auto"/>
                    <w:right w:val="outset" w:sz="6" w:space="0" w:color="auto"/>
                  </w:tcBorders>
                  <w:vAlign w:val="center"/>
                  <w:hideMark/>
                </w:tcPr>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t>При осуществлении внутреннего</w:t>
                  </w:r>
                  <w:r w:rsidRPr="00751DFD">
                    <w:rPr>
                      <w:rFonts w:ascii="Times New Roman" w:eastAsia="Times New Roman" w:hAnsi="Times New Roman" w:cs="Times New Roman"/>
                      <w:sz w:val="24"/>
                      <w:szCs w:val="24"/>
                      <w:lang w:eastAsia="ru-RU"/>
                    </w:rPr>
                    <w:br/>
                    <w:t xml:space="preserve">совместительства </w:t>
                  </w:r>
                  <w:r w:rsidRPr="00751DFD">
                    <w:rPr>
                      <w:rFonts w:ascii="Times New Roman" w:eastAsia="Times New Roman" w:hAnsi="Times New Roman" w:cs="Times New Roman"/>
                      <w:sz w:val="24"/>
                      <w:szCs w:val="24"/>
                      <w:lang w:eastAsia="ru-RU"/>
                    </w:rPr>
                    <w:br/>
                    <w:t>рекомендуется оформить личную</w:t>
                  </w:r>
                  <w:r w:rsidRPr="00751DFD">
                    <w:rPr>
                      <w:rFonts w:ascii="Times New Roman" w:eastAsia="Times New Roman" w:hAnsi="Times New Roman" w:cs="Times New Roman"/>
                      <w:sz w:val="24"/>
                      <w:szCs w:val="24"/>
                      <w:lang w:eastAsia="ru-RU"/>
                    </w:rPr>
                    <w:br/>
                    <w:t xml:space="preserve">карточку, новое личное дело </w:t>
                  </w:r>
                  <w:r w:rsidRPr="00751DFD">
                    <w:rPr>
                      <w:rFonts w:ascii="Times New Roman" w:eastAsia="Times New Roman" w:hAnsi="Times New Roman" w:cs="Times New Roman"/>
                      <w:sz w:val="24"/>
                      <w:szCs w:val="24"/>
                      <w:lang w:eastAsia="ru-RU"/>
                    </w:rPr>
                    <w:br/>
                    <w:t xml:space="preserve">можно не оформлять. При </w:t>
                  </w:r>
                  <w:r w:rsidRPr="00751DFD">
                    <w:rPr>
                      <w:rFonts w:ascii="Times New Roman" w:eastAsia="Times New Roman" w:hAnsi="Times New Roman" w:cs="Times New Roman"/>
                      <w:sz w:val="24"/>
                      <w:szCs w:val="24"/>
                      <w:lang w:eastAsia="ru-RU"/>
                    </w:rPr>
                    <w:br/>
                    <w:t xml:space="preserve">осуществлении внешнего </w:t>
                  </w:r>
                  <w:r w:rsidRPr="00751DFD">
                    <w:rPr>
                      <w:rFonts w:ascii="Times New Roman" w:eastAsia="Times New Roman" w:hAnsi="Times New Roman" w:cs="Times New Roman"/>
                      <w:sz w:val="24"/>
                      <w:szCs w:val="24"/>
                      <w:lang w:eastAsia="ru-RU"/>
                    </w:rPr>
                    <w:br/>
                    <w:t xml:space="preserve">совместительства необходимо </w:t>
                  </w:r>
                  <w:r w:rsidRPr="00751DFD">
                    <w:rPr>
                      <w:rFonts w:ascii="Times New Roman" w:eastAsia="Times New Roman" w:hAnsi="Times New Roman" w:cs="Times New Roman"/>
                      <w:sz w:val="24"/>
                      <w:szCs w:val="24"/>
                      <w:lang w:eastAsia="ru-RU"/>
                    </w:rPr>
                    <w:br/>
                    <w:t xml:space="preserve">оформить личную карточку и </w:t>
                  </w:r>
                  <w:r w:rsidRPr="00751DFD">
                    <w:rPr>
                      <w:rFonts w:ascii="Times New Roman" w:eastAsia="Times New Roman" w:hAnsi="Times New Roman" w:cs="Times New Roman"/>
                      <w:sz w:val="24"/>
                      <w:szCs w:val="24"/>
                      <w:lang w:eastAsia="ru-RU"/>
                    </w:rPr>
                    <w:br/>
                    <w:t xml:space="preserve">личное дело (или папку с </w:t>
                  </w:r>
                  <w:r w:rsidRPr="00751DFD">
                    <w:rPr>
                      <w:rFonts w:ascii="Times New Roman" w:eastAsia="Times New Roman" w:hAnsi="Times New Roman" w:cs="Times New Roman"/>
                      <w:sz w:val="24"/>
                      <w:szCs w:val="24"/>
                      <w:lang w:eastAsia="ru-RU"/>
                    </w:rPr>
                    <w:br/>
                    <w:t>личными данными сотрудника)</w:t>
                  </w:r>
                </w:p>
              </w:tc>
              <w:tc>
                <w:tcPr>
                  <w:tcW w:w="1800" w:type="pct"/>
                  <w:tcBorders>
                    <w:top w:val="outset" w:sz="6" w:space="0" w:color="auto"/>
                    <w:left w:val="outset" w:sz="6" w:space="0" w:color="auto"/>
                    <w:bottom w:val="outset" w:sz="6" w:space="0" w:color="auto"/>
                    <w:right w:val="outset" w:sz="6" w:space="0" w:color="auto"/>
                  </w:tcBorders>
                  <w:vAlign w:val="center"/>
                  <w:hideMark/>
                </w:tcPr>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t>Данные о совмещении можно</w:t>
                  </w:r>
                  <w:r w:rsidRPr="00751DFD">
                    <w:rPr>
                      <w:rFonts w:ascii="Times New Roman" w:eastAsia="Times New Roman" w:hAnsi="Times New Roman" w:cs="Times New Roman"/>
                      <w:sz w:val="24"/>
                      <w:szCs w:val="24"/>
                      <w:lang w:eastAsia="ru-RU"/>
                    </w:rPr>
                    <w:br/>
                    <w:t>указать в имеющейся личной</w:t>
                  </w:r>
                  <w:r w:rsidRPr="00751DFD">
                    <w:rPr>
                      <w:rFonts w:ascii="Times New Roman" w:eastAsia="Times New Roman" w:hAnsi="Times New Roman" w:cs="Times New Roman"/>
                      <w:sz w:val="24"/>
                      <w:szCs w:val="24"/>
                      <w:lang w:eastAsia="ru-RU"/>
                    </w:rPr>
                    <w:br/>
                    <w:t>карточке работника, новое</w:t>
                  </w:r>
                  <w:r w:rsidRPr="00751DFD">
                    <w:rPr>
                      <w:rFonts w:ascii="Times New Roman" w:eastAsia="Times New Roman" w:hAnsi="Times New Roman" w:cs="Times New Roman"/>
                      <w:sz w:val="24"/>
                      <w:szCs w:val="24"/>
                      <w:lang w:eastAsia="ru-RU"/>
                    </w:rPr>
                    <w:br/>
                    <w:t>личное дело не заводится</w:t>
                  </w:r>
                </w:p>
              </w:tc>
            </w:tr>
            <w:tr w:rsidR="00751DFD" w:rsidRPr="00751DFD" w:rsidTr="00751DFD">
              <w:trPr>
                <w:trHeight w:val="1560"/>
                <w:tblCellSpacing w:w="7" w:type="dxa"/>
              </w:trPr>
              <w:tc>
                <w:tcPr>
                  <w:tcW w:w="1150" w:type="pct"/>
                  <w:tcBorders>
                    <w:top w:val="outset" w:sz="6" w:space="0" w:color="auto"/>
                    <w:left w:val="outset" w:sz="6" w:space="0" w:color="auto"/>
                    <w:bottom w:val="outset" w:sz="6" w:space="0" w:color="auto"/>
                    <w:right w:val="outset" w:sz="6" w:space="0" w:color="auto"/>
                  </w:tcBorders>
                  <w:vAlign w:val="center"/>
                  <w:hideMark/>
                </w:tcPr>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t>Оплата труда</w:t>
                  </w:r>
                </w:p>
              </w:tc>
              <w:tc>
                <w:tcPr>
                  <w:tcW w:w="2050" w:type="pct"/>
                  <w:tcBorders>
                    <w:top w:val="outset" w:sz="6" w:space="0" w:color="auto"/>
                    <w:left w:val="outset" w:sz="6" w:space="0" w:color="auto"/>
                    <w:bottom w:val="outset" w:sz="6" w:space="0" w:color="auto"/>
                    <w:right w:val="outset" w:sz="6" w:space="0" w:color="auto"/>
                  </w:tcBorders>
                  <w:vAlign w:val="center"/>
                  <w:hideMark/>
                </w:tcPr>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t xml:space="preserve">Осуществляется в зависимости </w:t>
                  </w:r>
                  <w:r w:rsidRPr="00751DFD">
                    <w:rPr>
                      <w:rFonts w:ascii="Times New Roman" w:eastAsia="Times New Roman" w:hAnsi="Times New Roman" w:cs="Times New Roman"/>
                      <w:sz w:val="24"/>
                      <w:szCs w:val="24"/>
                      <w:lang w:eastAsia="ru-RU"/>
                    </w:rPr>
                    <w:br/>
                    <w:t xml:space="preserve">от отработанного времени или </w:t>
                  </w:r>
                  <w:r w:rsidRPr="00751DFD">
                    <w:rPr>
                      <w:rFonts w:ascii="Times New Roman" w:eastAsia="Times New Roman" w:hAnsi="Times New Roman" w:cs="Times New Roman"/>
                      <w:sz w:val="24"/>
                      <w:szCs w:val="24"/>
                      <w:lang w:eastAsia="ru-RU"/>
                    </w:rPr>
                    <w:br/>
                    <w:t xml:space="preserve">выработки либо на других </w:t>
                  </w:r>
                  <w:r w:rsidRPr="00751DFD">
                    <w:rPr>
                      <w:rFonts w:ascii="Times New Roman" w:eastAsia="Times New Roman" w:hAnsi="Times New Roman" w:cs="Times New Roman"/>
                      <w:sz w:val="24"/>
                      <w:szCs w:val="24"/>
                      <w:lang w:eastAsia="ru-RU"/>
                    </w:rPr>
                    <w:br/>
                    <w:t xml:space="preserve">условиях, определенных </w:t>
                  </w:r>
                  <w:r w:rsidRPr="00751DFD">
                    <w:rPr>
                      <w:rFonts w:ascii="Times New Roman" w:eastAsia="Times New Roman" w:hAnsi="Times New Roman" w:cs="Times New Roman"/>
                      <w:sz w:val="24"/>
                      <w:szCs w:val="24"/>
                      <w:lang w:eastAsia="ru-RU"/>
                    </w:rPr>
                    <w:br/>
                    <w:t xml:space="preserve">трудовым договором. При </w:t>
                  </w:r>
                  <w:r w:rsidRPr="00751DFD">
                    <w:rPr>
                      <w:rFonts w:ascii="Times New Roman" w:eastAsia="Times New Roman" w:hAnsi="Times New Roman" w:cs="Times New Roman"/>
                      <w:sz w:val="24"/>
                      <w:szCs w:val="24"/>
                      <w:lang w:eastAsia="ru-RU"/>
                    </w:rPr>
                    <w:br/>
                    <w:t xml:space="preserve">осуществлении работы в </w:t>
                  </w:r>
                  <w:r w:rsidRPr="00751DFD">
                    <w:rPr>
                      <w:rFonts w:ascii="Times New Roman" w:eastAsia="Times New Roman" w:hAnsi="Times New Roman" w:cs="Times New Roman"/>
                      <w:sz w:val="24"/>
                      <w:szCs w:val="24"/>
                      <w:lang w:eastAsia="ru-RU"/>
                    </w:rPr>
                    <w:br/>
                    <w:t xml:space="preserve">районах, где установлены </w:t>
                  </w:r>
                  <w:r w:rsidRPr="00751DFD">
                    <w:rPr>
                      <w:rFonts w:ascii="Times New Roman" w:eastAsia="Times New Roman" w:hAnsi="Times New Roman" w:cs="Times New Roman"/>
                      <w:sz w:val="24"/>
                      <w:szCs w:val="24"/>
                      <w:lang w:eastAsia="ru-RU"/>
                    </w:rPr>
                    <w:br/>
                    <w:t xml:space="preserve">районные коэффициенты и </w:t>
                  </w:r>
                  <w:r w:rsidRPr="00751DFD">
                    <w:rPr>
                      <w:rFonts w:ascii="Times New Roman" w:eastAsia="Times New Roman" w:hAnsi="Times New Roman" w:cs="Times New Roman"/>
                      <w:sz w:val="24"/>
                      <w:szCs w:val="24"/>
                      <w:lang w:eastAsia="ru-RU"/>
                    </w:rPr>
                    <w:br/>
                    <w:t xml:space="preserve">надбавки к заработной плате, </w:t>
                  </w:r>
                  <w:r w:rsidRPr="00751DFD">
                    <w:rPr>
                      <w:rFonts w:ascii="Times New Roman" w:eastAsia="Times New Roman" w:hAnsi="Times New Roman" w:cs="Times New Roman"/>
                      <w:sz w:val="24"/>
                      <w:szCs w:val="24"/>
                      <w:lang w:eastAsia="ru-RU"/>
                    </w:rPr>
                    <w:br/>
                    <w:t xml:space="preserve">оплата труда производится с </w:t>
                  </w:r>
                  <w:r w:rsidRPr="00751DFD">
                    <w:rPr>
                      <w:rFonts w:ascii="Times New Roman" w:eastAsia="Times New Roman" w:hAnsi="Times New Roman" w:cs="Times New Roman"/>
                      <w:sz w:val="24"/>
                      <w:szCs w:val="24"/>
                      <w:lang w:eastAsia="ru-RU"/>
                    </w:rPr>
                    <w:br/>
                    <w:t xml:space="preserve">учетом этих коэффициентов и </w:t>
                  </w:r>
                  <w:r w:rsidRPr="00751DFD">
                    <w:rPr>
                      <w:rFonts w:ascii="Times New Roman" w:eastAsia="Times New Roman" w:hAnsi="Times New Roman" w:cs="Times New Roman"/>
                      <w:sz w:val="24"/>
                      <w:szCs w:val="24"/>
                      <w:lang w:eastAsia="ru-RU"/>
                    </w:rPr>
                    <w:br/>
                    <w:t>надбавок (ст. 285 ТК РФ)</w:t>
                  </w:r>
                </w:p>
              </w:tc>
              <w:tc>
                <w:tcPr>
                  <w:tcW w:w="1800" w:type="pct"/>
                  <w:tcBorders>
                    <w:top w:val="outset" w:sz="6" w:space="0" w:color="auto"/>
                    <w:left w:val="outset" w:sz="6" w:space="0" w:color="auto"/>
                    <w:bottom w:val="outset" w:sz="6" w:space="0" w:color="auto"/>
                    <w:right w:val="outset" w:sz="6" w:space="0" w:color="auto"/>
                  </w:tcBorders>
                  <w:vAlign w:val="center"/>
                  <w:hideMark/>
                </w:tcPr>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t>Производится в виде</w:t>
                  </w:r>
                  <w:r w:rsidRPr="00751DFD">
                    <w:rPr>
                      <w:rFonts w:ascii="Times New Roman" w:eastAsia="Times New Roman" w:hAnsi="Times New Roman" w:cs="Times New Roman"/>
                      <w:sz w:val="24"/>
                      <w:szCs w:val="24"/>
                      <w:lang w:eastAsia="ru-RU"/>
                    </w:rPr>
                    <w:br/>
                    <w:t>доплаты, размер которой</w:t>
                  </w:r>
                  <w:r w:rsidRPr="00751DFD">
                    <w:rPr>
                      <w:rFonts w:ascii="Times New Roman" w:eastAsia="Times New Roman" w:hAnsi="Times New Roman" w:cs="Times New Roman"/>
                      <w:sz w:val="24"/>
                      <w:szCs w:val="24"/>
                      <w:lang w:eastAsia="ru-RU"/>
                    </w:rPr>
                    <w:br/>
                    <w:t>устанавливается</w:t>
                  </w:r>
                  <w:r w:rsidRPr="00751DFD">
                    <w:rPr>
                      <w:rFonts w:ascii="Times New Roman" w:eastAsia="Times New Roman" w:hAnsi="Times New Roman" w:cs="Times New Roman"/>
                      <w:sz w:val="24"/>
                      <w:szCs w:val="24"/>
                      <w:lang w:eastAsia="ru-RU"/>
                    </w:rPr>
                    <w:br/>
                    <w:t>соглашением сторон</w:t>
                  </w:r>
                  <w:r w:rsidRPr="00751DFD">
                    <w:rPr>
                      <w:rFonts w:ascii="Times New Roman" w:eastAsia="Times New Roman" w:hAnsi="Times New Roman" w:cs="Times New Roman"/>
                      <w:sz w:val="24"/>
                      <w:szCs w:val="24"/>
                      <w:lang w:eastAsia="ru-RU"/>
                    </w:rPr>
                    <w:br/>
                    <w:t>(ст. 151 ТК РФ). Районный</w:t>
                  </w:r>
                  <w:r w:rsidRPr="00751DFD">
                    <w:rPr>
                      <w:rFonts w:ascii="Times New Roman" w:eastAsia="Times New Roman" w:hAnsi="Times New Roman" w:cs="Times New Roman"/>
                      <w:sz w:val="24"/>
                      <w:szCs w:val="24"/>
                      <w:lang w:eastAsia="ru-RU"/>
                    </w:rPr>
                    <w:br/>
                    <w:t>коэффициент и надбавки к</w:t>
                  </w:r>
                  <w:r w:rsidRPr="00751DFD">
                    <w:rPr>
                      <w:rFonts w:ascii="Times New Roman" w:eastAsia="Times New Roman" w:hAnsi="Times New Roman" w:cs="Times New Roman"/>
                      <w:sz w:val="24"/>
                      <w:szCs w:val="24"/>
                      <w:lang w:eastAsia="ru-RU"/>
                    </w:rPr>
                    <w:br/>
                    <w:t>заработной плате для</w:t>
                  </w:r>
                  <w:r w:rsidRPr="00751DFD">
                    <w:rPr>
                      <w:rFonts w:ascii="Times New Roman" w:eastAsia="Times New Roman" w:hAnsi="Times New Roman" w:cs="Times New Roman"/>
                      <w:sz w:val="24"/>
                      <w:szCs w:val="24"/>
                      <w:lang w:eastAsia="ru-RU"/>
                    </w:rPr>
                    <w:br/>
                    <w:t>совмещения</w:t>
                  </w:r>
                  <w:r w:rsidRPr="00751DFD">
                    <w:rPr>
                      <w:rFonts w:ascii="Times New Roman" w:eastAsia="Times New Roman" w:hAnsi="Times New Roman" w:cs="Times New Roman"/>
                      <w:sz w:val="24"/>
                      <w:szCs w:val="24"/>
                      <w:lang w:eastAsia="ru-RU"/>
                    </w:rPr>
                    <w:br/>
                    <w:t>законодательством не</w:t>
                  </w:r>
                  <w:r w:rsidRPr="00751DFD">
                    <w:rPr>
                      <w:rFonts w:ascii="Times New Roman" w:eastAsia="Times New Roman" w:hAnsi="Times New Roman" w:cs="Times New Roman"/>
                      <w:sz w:val="24"/>
                      <w:szCs w:val="24"/>
                      <w:lang w:eastAsia="ru-RU"/>
                    </w:rPr>
                    <w:br/>
                    <w:t>устанавливаются</w:t>
                  </w:r>
                </w:p>
              </w:tc>
            </w:tr>
            <w:tr w:rsidR="00751DFD" w:rsidRPr="00751DFD" w:rsidTr="00751DFD">
              <w:trPr>
                <w:trHeight w:val="600"/>
                <w:tblCellSpacing w:w="7" w:type="dxa"/>
              </w:trPr>
              <w:tc>
                <w:tcPr>
                  <w:tcW w:w="1150" w:type="pct"/>
                  <w:tcBorders>
                    <w:top w:val="outset" w:sz="6" w:space="0" w:color="auto"/>
                    <w:left w:val="outset" w:sz="6" w:space="0" w:color="auto"/>
                    <w:bottom w:val="outset" w:sz="6" w:space="0" w:color="auto"/>
                    <w:right w:val="outset" w:sz="6" w:space="0" w:color="auto"/>
                  </w:tcBorders>
                  <w:vAlign w:val="center"/>
                  <w:hideMark/>
                </w:tcPr>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t>Отпуск</w:t>
                  </w:r>
                </w:p>
              </w:tc>
              <w:tc>
                <w:tcPr>
                  <w:tcW w:w="2050" w:type="pct"/>
                  <w:tcBorders>
                    <w:top w:val="outset" w:sz="6" w:space="0" w:color="auto"/>
                    <w:left w:val="outset" w:sz="6" w:space="0" w:color="auto"/>
                    <w:bottom w:val="outset" w:sz="6" w:space="0" w:color="auto"/>
                    <w:right w:val="outset" w:sz="6" w:space="0" w:color="auto"/>
                  </w:tcBorders>
                  <w:vAlign w:val="center"/>
                  <w:hideMark/>
                </w:tcPr>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t xml:space="preserve">Предоставляется одновременно </w:t>
                  </w:r>
                  <w:r w:rsidRPr="00751DFD">
                    <w:rPr>
                      <w:rFonts w:ascii="Times New Roman" w:eastAsia="Times New Roman" w:hAnsi="Times New Roman" w:cs="Times New Roman"/>
                      <w:sz w:val="24"/>
                      <w:szCs w:val="24"/>
                      <w:lang w:eastAsia="ru-RU"/>
                    </w:rPr>
                    <w:br/>
                    <w:t>с отпуском по основной работе</w:t>
                  </w:r>
                  <w:r w:rsidRPr="00751DFD">
                    <w:rPr>
                      <w:rFonts w:ascii="Times New Roman" w:eastAsia="Times New Roman" w:hAnsi="Times New Roman" w:cs="Times New Roman"/>
                      <w:sz w:val="24"/>
                      <w:szCs w:val="24"/>
                      <w:lang w:eastAsia="ru-RU"/>
                    </w:rPr>
                    <w:br/>
                    <w:t>(ст. 286 ТК РФ)</w:t>
                  </w:r>
                </w:p>
              </w:tc>
              <w:tc>
                <w:tcPr>
                  <w:tcW w:w="1800" w:type="pct"/>
                  <w:tcBorders>
                    <w:top w:val="outset" w:sz="6" w:space="0" w:color="auto"/>
                    <w:left w:val="outset" w:sz="6" w:space="0" w:color="auto"/>
                    <w:bottom w:val="outset" w:sz="6" w:space="0" w:color="auto"/>
                    <w:right w:val="outset" w:sz="6" w:space="0" w:color="auto"/>
                  </w:tcBorders>
                  <w:vAlign w:val="center"/>
                  <w:hideMark/>
                </w:tcPr>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t>Не предоставляется. Оплата</w:t>
                  </w:r>
                  <w:r w:rsidRPr="00751DFD">
                    <w:rPr>
                      <w:rFonts w:ascii="Times New Roman" w:eastAsia="Times New Roman" w:hAnsi="Times New Roman" w:cs="Times New Roman"/>
                      <w:sz w:val="24"/>
                      <w:szCs w:val="24"/>
                      <w:lang w:eastAsia="ru-RU"/>
                    </w:rPr>
                    <w:br/>
                    <w:t>отпуска производится с</w:t>
                  </w:r>
                  <w:r w:rsidRPr="00751DFD">
                    <w:rPr>
                      <w:rFonts w:ascii="Times New Roman" w:eastAsia="Times New Roman" w:hAnsi="Times New Roman" w:cs="Times New Roman"/>
                      <w:sz w:val="24"/>
                      <w:szCs w:val="24"/>
                      <w:lang w:eastAsia="ru-RU"/>
                    </w:rPr>
                    <w:br/>
                    <w:t>учетом доплат за</w:t>
                  </w:r>
                  <w:r w:rsidRPr="00751DFD">
                    <w:rPr>
                      <w:rFonts w:ascii="Times New Roman" w:eastAsia="Times New Roman" w:hAnsi="Times New Roman" w:cs="Times New Roman"/>
                      <w:sz w:val="24"/>
                      <w:szCs w:val="24"/>
                      <w:lang w:eastAsia="ru-RU"/>
                    </w:rPr>
                    <w:br/>
                    <w:t>совмещение профессий</w:t>
                  </w:r>
                </w:p>
              </w:tc>
            </w:tr>
            <w:tr w:rsidR="00751DFD" w:rsidRPr="00751DFD" w:rsidTr="00751DFD">
              <w:trPr>
                <w:trHeight w:val="2520"/>
                <w:tblCellSpacing w:w="7" w:type="dxa"/>
              </w:trPr>
              <w:tc>
                <w:tcPr>
                  <w:tcW w:w="1150" w:type="pct"/>
                  <w:tcBorders>
                    <w:top w:val="outset" w:sz="6" w:space="0" w:color="auto"/>
                    <w:left w:val="outset" w:sz="6" w:space="0" w:color="auto"/>
                    <w:bottom w:val="outset" w:sz="6" w:space="0" w:color="auto"/>
                    <w:right w:val="outset" w:sz="6" w:space="0" w:color="auto"/>
                  </w:tcBorders>
                  <w:vAlign w:val="center"/>
                  <w:hideMark/>
                </w:tcPr>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lastRenderedPageBreak/>
                    <w:t>Ограничения</w:t>
                  </w:r>
                </w:p>
              </w:tc>
              <w:tc>
                <w:tcPr>
                  <w:tcW w:w="2050" w:type="pct"/>
                  <w:tcBorders>
                    <w:top w:val="outset" w:sz="6" w:space="0" w:color="auto"/>
                    <w:left w:val="outset" w:sz="6" w:space="0" w:color="auto"/>
                    <w:bottom w:val="outset" w:sz="6" w:space="0" w:color="auto"/>
                    <w:right w:val="outset" w:sz="6" w:space="0" w:color="auto"/>
                  </w:tcBorders>
                  <w:vAlign w:val="center"/>
                  <w:hideMark/>
                </w:tcPr>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t xml:space="preserve">Законом установлены </w:t>
                  </w:r>
                  <w:r w:rsidRPr="00751DFD">
                    <w:rPr>
                      <w:rFonts w:ascii="Times New Roman" w:eastAsia="Times New Roman" w:hAnsi="Times New Roman" w:cs="Times New Roman"/>
                      <w:sz w:val="24"/>
                      <w:szCs w:val="24"/>
                      <w:lang w:eastAsia="ru-RU"/>
                    </w:rPr>
                    <w:br/>
                    <w:t>ограничения для осуществления</w:t>
                  </w:r>
                  <w:r w:rsidRPr="00751DFD">
                    <w:rPr>
                      <w:rFonts w:ascii="Times New Roman" w:eastAsia="Times New Roman" w:hAnsi="Times New Roman" w:cs="Times New Roman"/>
                      <w:sz w:val="24"/>
                      <w:szCs w:val="24"/>
                      <w:lang w:eastAsia="ru-RU"/>
                    </w:rPr>
                    <w:br/>
                    <w:t xml:space="preserve">работы по совместительству в </w:t>
                  </w:r>
                  <w:r w:rsidRPr="00751DFD">
                    <w:rPr>
                      <w:rFonts w:ascii="Times New Roman" w:eastAsia="Times New Roman" w:hAnsi="Times New Roman" w:cs="Times New Roman"/>
                      <w:sz w:val="24"/>
                      <w:szCs w:val="24"/>
                      <w:lang w:eastAsia="ru-RU"/>
                    </w:rPr>
                    <w:br/>
                    <w:t xml:space="preserve">связи с возрастом, </w:t>
                  </w:r>
                  <w:r w:rsidRPr="00751DFD">
                    <w:rPr>
                      <w:rFonts w:ascii="Times New Roman" w:eastAsia="Times New Roman" w:hAnsi="Times New Roman" w:cs="Times New Roman"/>
                      <w:sz w:val="24"/>
                      <w:szCs w:val="24"/>
                      <w:lang w:eastAsia="ru-RU"/>
                    </w:rPr>
                    <w:br/>
                    <w:t xml:space="preserve">осуществлением деятельности </w:t>
                  </w:r>
                  <w:r w:rsidRPr="00751DFD">
                    <w:rPr>
                      <w:rFonts w:ascii="Times New Roman" w:eastAsia="Times New Roman" w:hAnsi="Times New Roman" w:cs="Times New Roman"/>
                      <w:sz w:val="24"/>
                      <w:szCs w:val="24"/>
                      <w:lang w:eastAsia="ru-RU"/>
                    </w:rPr>
                    <w:br/>
                    <w:t xml:space="preserve">во вредных условиях труда, </w:t>
                  </w:r>
                  <w:r w:rsidRPr="00751DFD">
                    <w:rPr>
                      <w:rFonts w:ascii="Times New Roman" w:eastAsia="Times New Roman" w:hAnsi="Times New Roman" w:cs="Times New Roman"/>
                      <w:sz w:val="24"/>
                      <w:szCs w:val="24"/>
                      <w:lang w:eastAsia="ru-RU"/>
                    </w:rPr>
                    <w:br/>
                    <w:t xml:space="preserve">осуществлением </w:t>
                  </w:r>
                  <w:r w:rsidRPr="00751DFD">
                    <w:rPr>
                      <w:rFonts w:ascii="Times New Roman" w:eastAsia="Times New Roman" w:hAnsi="Times New Roman" w:cs="Times New Roman"/>
                      <w:sz w:val="24"/>
                      <w:szCs w:val="24"/>
                      <w:lang w:eastAsia="ru-RU"/>
                    </w:rPr>
                    <w:br/>
                    <w:t xml:space="preserve">государственной службы, </w:t>
                  </w:r>
                  <w:r w:rsidRPr="00751DFD">
                    <w:rPr>
                      <w:rFonts w:ascii="Times New Roman" w:eastAsia="Times New Roman" w:hAnsi="Times New Roman" w:cs="Times New Roman"/>
                      <w:sz w:val="24"/>
                      <w:szCs w:val="24"/>
                      <w:lang w:eastAsia="ru-RU"/>
                    </w:rPr>
                    <w:br/>
                    <w:t xml:space="preserve">отдельных видов деятельности </w:t>
                  </w:r>
                  <w:r w:rsidRPr="00751DFD">
                    <w:rPr>
                      <w:rFonts w:ascii="Times New Roman" w:eastAsia="Times New Roman" w:hAnsi="Times New Roman" w:cs="Times New Roman"/>
                      <w:sz w:val="24"/>
                      <w:szCs w:val="24"/>
                      <w:lang w:eastAsia="ru-RU"/>
                    </w:rPr>
                    <w:br/>
                    <w:t xml:space="preserve">(педагогические, медицинские </w:t>
                  </w:r>
                  <w:r w:rsidRPr="00751DFD">
                    <w:rPr>
                      <w:rFonts w:ascii="Times New Roman" w:eastAsia="Times New Roman" w:hAnsi="Times New Roman" w:cs="Times New Roman"/>
                      <w:sz w:val="24"/>
                      <w:szCs w:val="24"/>
                      <w:lang w:eastAsia="ru-RU"/>
                    </w:rPr>
                    <w:br/>
                    <w:t>и фармацевтические работники,</w:t>
                  </w:r>
                  <w:r w:rsidRPr="00751DFD">
                    <w:rPr>
                      <w:rFonts w:ascii="Times New Roman" w:eastAsia="Times New Roman" w:hAnsi="Times New Roman" w:cs="Times New Roman"/>
                      <w:sz w:val="24"/>
                      <w:szCs w:val="24"/>
                      <w:lang w:eastAsia="ru-RU"/>
                    </w:rPr>
                    <w:br/>
                    <w:t xml:space="preserve">работники культуры) (ст. 282 </w:t>
                  </w:r>
                  <w:r w:rsidRPr="00751DFD">
                    <w:rPr>
                      <w:rFonts w:ascii="Times New Roman" w:eastAsia="Times New Roman" w:hAnsi="Times New Roman" w:cs="Times New Roman"/>
                      <w:sz w:val="24"/>
                      <w:szCs w:val="24"/>
                      <w:lang w:eastAsia="ru-RU"/>
                    </w:rPr>
                    <w:br/>
                    <w:t xml:space="preserve">ТК РФ). Осуществление </w:t>
                  </w:r>
                  <w:r w:rsidRPr="00751DFD">
                    <w:rPr>
                      <w:rFonts w:ascii="Times New Roman" w:eastAsia="Times New Roman" w:hAnsi="Times New Roman" w:cs="Times New Roman"/>
                      <w:sz w:val="24"/>
                      <w:szCs w:val="24"/>
                      <w:lang w:eastAsia="ru-RU"/>
                    </w:rPr>
                    <w:br/>
                    <w:t xml:space="preserve">совместительства </w:t>
                  </w:r>
                  <w:r w:rsidRPr="00751DFD">
                    <w:rPr>
                      <w:rFonts w:ascii="Times New Roman" w:eastAsia="Times New Roman" w:hAnsi="Times New Roman" w:cs="Times New Roman"/>
                      <w:sz w:val="24"/>
                      <w:szCs w:val="24"/>
                      <w:lang w:eastAsia="ru-RU"/>
                    </w:rPr>
                    <w:br/>
                    <w:t xml:space="preserve">руководителем организации </w:t>
                  </w:r>
                  <w:r w:rsidRPr="00751DFD">
                    <w:rPr>
                      <w:rFonts w:ascii="Times New Roman" w:eastAsia="Times New Roman" w:hAnsi="Times New Roman" w:cs="Times New Roman"/>
                      <w:sz w:val="24"/>
                      <w:szCs w:val="24"/>
                      <w:lang w:eastAsia="ru-RU"/>
                    </w:rPr>
                    <w:br/>
                    <w:t xml:space="preserve">возможно только с разрешения </w:t>
                  </w:r>
                  <w:r w:rsidRPr="00751DFD">
                    <w:rPr>
                      <w:rFonts w:ascii="Times New Roman" w:eastAsia="Times New Roman" w:hAnsi="Times New Roman" w:cs="Times New Roman"/>
                      <w:sz w:val="24"/>
                      <w:szCs w:val="24"/>
                      <w:lang w:eastAsia="ru-RU"/>
                    </w:rPr>
                    <w:br/>
                    <w:t xml:space="preserve">уполномоченного органа </w:t>
                  </w:r>
                  <w:r w:rsidRPr="00751DFD">
                    <w:rPr>
                      <w:rFonts w:ascii="Times New Roman" w:eastAsia="Times New Roman" w:hAnsi="Times New Roman" w:cs="Times New Roman"/>
                      <w:sz w:val="24"/>
                      <w:szCs w:val="24"/>
                      <w:lang w:eastAsia="ru-RU"/>
                    </w:rPr>
                    <w:br/>
                    <w:t xml:space="preserve">юридического лица либо </w:t>
                  </w:r>
                  <w:r w:rsidRPr="00751DFD">
                    <w:rPr>
                      <w:rFonts w:ascii="Times New Roman" w:eastAsia="Times New Roman" w:hAnsi="Times New Roman" w:cs="Times New Roman"/>
                      <w:sz w:val="24"/>
                      <w:szCs w:val="24"/>
                      <w:lang w:eastAsia="ru-RU"/>
                    </w:rPr>
                    <w:br/>
                    <w:t xml:space="preserve">собственника имущества </w:t>
                  </w:r>
                  <w:r w:rsidRPr="00751DFD">
                    <w:rPr>
                      <w:rFonts w:ascii="Times New Roman" w:eastAsia="Times New Roman" w:hAnsi="Times New Roman" w:cs="Times New Roman"/>
                      <w:sz w:val="24"/>
                      <w:szCs w:val="24"/>
                      <w:lang w:eastAsia="ru-RU"/>
                    </w:rPr>
                    <w:br/>
                    <w:t>организации (ст. 276 ТК РФ)</w:t>
                  </w:r>
                </w:p>
              </w:tc>
              <w:tc>
                <w:tcPr>
                  <w:tcW w:w="1800" w:type="pct"/>
                  <w:tcBorders>
                    <w:top w:val="outset" w:sz="6" w:space="0" w:color="auto"/>
                    <w:left w:val="outset" w:sz="6" w:space="0" w:color="auto"/>
                    <w:bottom w:val="outset" w:sz="6" w:space="0" w:color="auto"/>
                    <w:right w:val="outset" w:sz="6" w:space="0" w:color="auto"/>
                  </w:tcBorders>
                  <w:vAlign w:val="center"/>
                  <w:hideMark/>
                </w:tcPr>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t>Совмещение лицом,</w:t>
                  </w:r>
                  <w:r w:rsidRPr="00751DFD">
                    <w:rPr>
                      <w:rFonts w:ascii="Times New Roman" w:eastAsia="Times New Roman" w:hAnsi="Times New Roman" w:cs="Times New Roman"/>
                      <w:sz w:val="24"/>
                      <w:szCs w:val="24"/>
                      <w:lang w:eastAsia="ru-RU"/>
                    </w:rPr>
                    <w:br/>
                    <w:t>осуществляющим функции</w:t>
                  </w:r>
                  <w:r w:rsidRPr="00751DFD">
                    <w:rPr>
                      <w:rFonts w:ascii="Times New Roman" w:eastAsia="Times New Roman" w:hAnsi="Times New Roman" w:cs="Times New Roman"/>
                      <w:sz w:val="24"/>
                      <w:szCs w:val="24"/>
                      <w:lang w:eastAsia="ru-RU"/>
                    </w:rPr>
                    <w:br/>
                    <w:t>единоличного</w:t>
                  </w:r>
                  <w:r w:rsidRPr="00751DFD">
                    <w:rPr>
                      <w:rFonts w:ascii="Times New Roman" w:eastAsia="Times New Roman" w:hAnsi="Times New Roman" w:cs="Times New Roman"/>
                      <w:sz w:val="24"/>
                      <w:szCs w:val="24"/>
                      <w:lang w:eastAsia="ru-RU"/>
                    </w:rPr>
                    <w:br/>
                    <w:t>исполнительного органа</w:t>
                  </w:r>
                  <w:r w:rsidRPr="00751DFD">
                    <w:rPr>
                      <w:rFonts w:ascii="Times New Roman" w:eastAsia="Times New Roman" w:hAnsi="Times New Roman" w:cs="Times New Roman"/>
                      <w:sz w:val="24"/>
                      <w:szCs w:val="24"/>
                      <w:lang w:eastAsia="ru-RU"/>
                    </w:rPr>
                    <w:br/>
                    <w:t>общества (директором,</w:t>
                  </w:r>
                  <w:r w:rsidRPr="00751DFD">
                    <w:rPr>
                      <w:rFonts w:ascii="Times New Roman" w:eastAsia="Times New Roman" w:hAnsi="Times New Roman" w:cs="Times New Roman"/>
                      <w:sz w:val="24"/>
                      <w:szCs w:val="24"/>
                      <w:lang w:eastAsia="ru-RU"/>
                    </w:rPr>
                    <w:br/>
                    <w:t>генеральным директором), и</w:t>
                  </w:r>
                  <w:r w:rsidRPr="00751DFD">
                    <w:rPr>
                      <w:rFonts w:ascii="Times New Roman" w:eastAsia="Times New Roman" w:hAnsi="Times New Roman" w:cs="Times New Roman"/>
                      <w:sz w:val="24"/>
                      <w:szCs w:val="24"/>
                      <w:lang w:eastAsia="ru-RU"/>
                    </w:rPr>
                    <w:br/>
                    <w:t>членами коллегиального</w:t>
                  </w:r>
                  <w:r w:rsidRPr="00751DFD">
                    <w:rPr>
                      <w:rFonts w:ascii="Times New Roman" w:eastAsia="Times New Roman" w:hAnsi="Times New Roman" w:cs="Times New Roman"/>
                      <w:sz w:val="24"/>
                      <w:szCs w:val="24"/>
                      <w:lang w:eastAsia="ru-RU"/>
                    </w:rPr>
                    <w:br/>
                    <w:t>исполнительного органа</w:t>
                  </w:r>
                  <w:r w:rsidRPr="00751DFD">
                    <w:rPr>
                      <w:rFonts w:ascii="Times New Roman" w:eastAsia="Times New Roman" w:hAnsi="Times New Roman" w:cs="Times New Roman"/>
                      <w:sz w:val="24"/>
                      <w:szCs w:val="24"/>
                      <w:lang w:eastAsia="ru-RU"/>
                    </w:rPr>
                    <w:br/>
                    <w:t>общества (правления,</w:t>
                  </w:r>
                  <w:r w:rsidRPr="00751DFD">
                    <w:rPr>
                      <w:rFonts w:ascii="Times New Roman" w:eastAsia="Times New Roman" w:hAnsi="Times New Roman" w:cs="Times New Roman"/>
                      <w:sz w:val="24"/>
                      <w:szCs w:val="24"/>
                      <w:lang w:eastAsia="ru-RU"/>
                    </w:rPr>
                    <w:br/>
                    <w:t>дирекции) должностей в</w:t>
                  </w:r>
                  <w:r w:rsidRPr="00751DFD">
                    <w:rPr>
                      <w:rFonts w:ascii="Times New Roman" w:eastAsia="Times New Roman" w:hAnsi="Times New Roman" w:cs="Times New Roman"/>
                      <w:sz w:val="24"/>
                      <w:szCs w:val="24"/>
                      <w:lang w:eastAsia="ru-RU"/>
                    </w:rPr>
                    <w:br/>
                    <w:t>органах управления других</w:t>
                  </w:r>
                  <w:r w:rsidRPr="00751DFD">
                    <w:rPr>
                      <w:rFonts w:ascii="Times New Roman" w:eastAsia="Times New Roman" w:hAnsi="Times New Roman" w:cs="Times New Roman"/>
                      <w:sz w:val="24"/>
                      <w:szCs w:val="24"/>
                      <w:lang w:eastAsia="ru-RU"/>
                    </w:rPr>
                    <w:br/>
                    <w:t>организаций допускается</w:t>
                  </w:r>
                  <w:r w:rsidRPr="00751DFD">
                    <w:rPr>
                      <w:rFonts w:ascii="Times New Roman" w:eastAsia="Times New Roman" w:hAnsi="Times New Roman" w:cs="Times New Roman"/>
                      <w:sz w:val="24"/>
                      <w:szCs w:val="24"/>
                      <w:lang w:eastAsia="ru-RU"/>
                    </w:rPr>
                    <w:br/>
                    <w:t>только с согласия совета</w:t>
                  </w:r>
                  <w:r w:rsidRPr="00751DFD">
                    <w:rPr>
                      <w:rFonts w:ascii="Times New Roman" w:eastAsia="Times New Roman" w:hAnsi="Times New Roman" w:cs="Times New Roman"/>
                      <w:sz w:val="24"/>
                      <w:szCs w:val="24"/>
                      <w:lang w:eastAsia="ru-RU"/>
                    </w:rPr>
                    <w:br/>
                    <w:t>директоров</w:t>
                  </w:r>
                  <w:r w:rsidRPr="00751DFD">
                    <w:rPr>
                      <w:rFonts w:ascii="Times New Roman" w:eastAsia="Times New Roman" w:hAnsi="Times New Roman" w:cs="Times New Roman"/>
                      <w:sz w:val="24"/>
                      <w:szCs w:val="24"/>
                      <w:lang w:eastAsia="ru-RU"/>
                    </w:rPr>
                    <w:br/>
                    <w:t>(наблюдательного совета)</w:t>
                  </w:r>
                  <w:r w:rsidRPr="00751DFD">
                    <w:rPr>
                      <w:rFonts w:ascii="Times New Roman" w:eastAsia="Times New Roman" w:hAnsi="Times New Roman" w:cs="Times New Roman"/>
                      <w:sz w:val="24"/>
                      <w:szCs w:val="24"/>
                      <w:lang w:eastAsia="ru-RU"/>
                    </w:rPr>
                    <w:br/>
                    <w:t>общества (п. 3 ст. 69</w:t>
                  </w:r>
                  <w:r w:rsidRPr="00751DFD">
                    <w:rPr>
                      <w:rFonts w:ascii="Times New Roman" w:eastAsia="Times New Roman" w:hAnsi="Times New Roman" w:cs="Times New Roman"/>
                      <w:sz w:val="24"/>
                      <w:szCs w:val="24"/>
                      <w:lang w:eastAsia="ru-RU"/>
                    </w:rPr>
                    <w:br/>
                    <w:t>Закона N 208-ФЗ)</w:t>
                  </w:r>
                </w:p>
              </w:tc>
            </w:tr>
            <w:tr w:rsidR="00751DFD" w:rsidRPr="00751DFD" w:rsidTr="00751DFD">
              <w:trPr>
                <w:trHeight w:val="1920"/>
                <w:tblCellSpacing w:w="7" w:type="dxa"/>
              </w:trPr>
              <w:tc>
                <w:tcPr>
                  <w:tcW w:w="1150" w:type="pct"/>
                  <w:tcBorders>
                    <w:top w:val="outset" w:sz="6" w:space="0" w:color="auto"/>
                    <w:left w:val="outset" w:sz="6" w:space="0" w:color="auto"/>
                    <w:bottom w:val="outset" w:sz="6" w:space="0" w:color="auto"/>
                    <w:right w:val="outset" w:sz="6" w:space="0" w:color="auto"/>
                  </w:tcBorders>
                  <w:vAlign w:val="center"/>
                  <w:hideMark/>
                </w:tcPr>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t xml:space="preserve">Прекращение </w:t>
                  </w:r>
                  <w:r w:rsidRPr="00751DFD">
                    <w:rPr>
                      <w:rFonts w:ascii="Times New Roman" w:eastAsia="Times New Roman" w:hAnsi="Times New Roman" w:cs="Times New Roman"/>
                      <w:sz w:val="24"/>
                      <w:szCs w:val="24"/>
                      <w:lang w:eastAsia="ru-RU"/>
                    </w:rPr>
                    <w:br/>
                    <w:t xml:space="preserve">порученной </w:t>
                  </w:r>
                  <w:r w:rsidRPr="00751DFD">
                    <w:rPr>
                      <w:rFonts w:ascii="Times New Roman" w:eastAsia="Times New Roman" w:hAnsi="Times New Roman" w:cs="Times New Roman"/>
                      <w:sz w:val="24"/>
                      <w:szCs w:val="24"/>
                      <w:lang w:eastAsia="ru-RU"/>
                    </w:rPr>
                    <w:br/>
                    <w:t>работы</w:t>
                  </w:r>
                </w:p>
              </w:tc>
              <w:tc>
                <w:tcPr>
                  <w:tcW w:w="2050" w:type="pct"/>
                  <w:tcBorders>
                    <w:top w:val="outset" w:sz="6" w:space="0" w:color="auto"/>
                    <w:left w:val="outset" w:sz="6" w:space="0" w:color="auto"/>
                    <w:bottom w:val="outset" w:sz="6" w:space="0" w:color="auto"/>
                    <w:right w:val="outset" w:sz="6" w:space="0" w:color="auto"/>
                  </w:tcBorders>
                  <w:vAlign w:val="center"/>
                  <w:hideMark/>
                </w:tcPr>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t xml:space="preserve">Прекращение трудового </w:t>
                  </w:r>
                  <w:r w:rsidRPr="00751DFD">
                    <w:rPr>
                      <w:rFonts w:ascii="Times New Roman" w:eastAsia="Times New Roman" w:hAnsi="Times New Roman" w:cs="Times New Roman"/>
                      <w:sz w:val="24"/>
                      <w:szCs w:val="24"/>
                      <w:lang w:eastAsia="ru-RU"/>
                    </w:rPr>
                    <w:br/>
                    <w:t xml:space="preserve">договора осуществляется по </w:t>
                  </w:r>
                  <w:r w:rsidRPr="00751DFD">
                    <w:rPr>
                      <w:rFonts w:ascii="Times New Roman" w:eastAsia="Times New Roman" w:hAnsi="Times New Roman" w:cs="Times New Roman"/>
                      <w:sz w:val="24"/>
                      <w:szCs w:val="24"/>
                      <w:lang w:eastAsia="ru-RU"/>
                    </w:rPr>
                    <w:br/>
                    <w:t>общим основаниям ст. ст. 77 и</w:t>
                  </w:r>
                  <w:r w:rsidRPr="00751DFD">
                    <w:rPr>
                      <w:rFonts w:ascii="Times New Roman" w:eastAsia="Times New Roman" w:hAnsi="Times New Roman" w:cs="Times New Roman"/>
                      <w:sz w:val="24"/>
                      <w:szCs w:val="24"/>
                      <w:lang w:eastAsia="ru-RU"/>
                    </w:rPr>
                    <w:br/>
                    <w:t xml:space="preserve">81 ТК РФ и в порядке, </w:t>
                  </w:r>
                  <w:r w:rsidRPr="00751DFD">
                    <w:rPr>
                      <w:rFonts w:ascii="Times New Roman" w:eastAsia="Times New Roman" w:hAnsi="Times New Roman" w:cs="Times New Roman"/>
                      <w:sz w:val="24"/>
                      <w:szCs w:val="24"/>
                      <w:lang w:eastAsia="ru-RU"/>
                    </w:rPr>
                    <w:br/>
                    <w:t>установленном гл. 13 ТК РФ</w:t>
                  </w:r>
                </w:p>
              </w:tc>
              <w:tc>
                <w:tcPr>
                  <w:tcW w:w="1800" w:type="pct"/>
                  <w:tcBorders>
                    <w:top w:val="outset" w:sz="6" w:space="0" w:color="auto"/>
                    <w:left w:val="outset" w:sz="6" w:space="0" w:color="auto"/>
                    <w:bottom w:val="outset" w:sz="6" w:space="0" w:color="auto"/>
                    <w:right w:val="outset" w:sz="6" w:space="0" w:color="auto"/>
                  </w:tcBorders>
                  <w:vAlign w:val="center"/>
                  <w:hideMark/>
                </w:tcPr>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t>Порученная работа</w:t>
                  </w:r>
                  <w:r w:rsidRPr="00751DFD">
                    <w:rPr>
                      <w:rFonts w:ascii="Times New Roman" w:eastAsia="Times New Roman" w:hAnsi="Times New Roman" w:cs="Times New Roman"/>
                      <w:sz w:val="24"/>
                      <w:szCs w:val="24"/>
                      <w:lang w:eastAsia="ru-RU"/>
                    </w:rPr>
                    <w:br/>
                    <w:t>прекращается с истечением</w:t>
                  </w:r>
                  <w:r w:rsidRPr="00751DFD">
                    <w:rPr>
                      <w:rFonts w:ascii="Times New Roman" w:eastAsia="Times New Roman" w:hAnsi="Times New Roman" w:cs="Times New Roman"/>
                      <w:sz w:val="24"/>
                      <w:szCs w:val="24"/>
                      <w:lang w:eastAsia="ru-RU"/>
                    </w:rPr>
                    <w:br/>
                    <w:t>срока, установленного в</w:t>
                  </w:r>
                  <w:r w:rsidRPr="00751DFD">
                    <w:rPr>
                      <w:rFonts w:ascii="Times New Roman" w:eastAsia="Times New Roman" w:hAnsi="Times New Roman" w:cs="Times New Roman"/>
                      <w:sz w:val="24"/>
                      <w:szCs w:val="24"/>
                      <w:lang w:eastAsia="ru-RU"/>
                    </w:rPr>
                    <w:br/>
                    <w:t>соглашении. Кроме того,</w:t>
                  </w:r>
                  <w:r w:rsidRPr="00751DFD">
                    <w:rPr>
                      <w:rFonts w:ascii="Times New Roman" w:eastAsia="Times New Roman" w:hAnsi="Times New Roman" w:cs="Times New Roman"/>
                      <w:sz w:val="24"/>
                      <w:szCs w:val="24"/>
                      <w:lang w:eastAsia="ru-RU"/>
                    </w:rPr>
                    <w:br/>
                    <w:t>работник имеет право</w:t>
                  </w:r>
                  <w:r w:rsidRPr="00751DFD">
                    <w:rPr>
                      <w:rFonts w:ascii="Times New Roman" w:eastAsia="Times New Roman" w:hAnsi="Times New Roman" w:cs="Times New Roman"/>
                      <w:sz w:val="24"/>
                      <w:szCs w:val="24"/>
                      <w:lang w:eastAsia="ru-RU"/>
                    </w:rPr>
                    <w:br/>
                    <w:t>досрочно отказаться от</w:t>
                  </w:r>
                  <w:r w:rsidRPr="00751DFD">
                    <w:rPr>
                      <w:rFonts w:ascii="Times New Roman" w:eastAsia="Times New Roman" w:hAnsi="Times New Roman" w:cs="Times New Roman"/>
                      <w:sz w:val="24"/>
                      <w:szCs w:val="24"/>
                      <w:lang w:eastAsia="ru-RU"/>
                    </w:rPr>
                    <w:br/>
                    <w:t>выполнения дополнительной</w:t>
                  </w:r>
                  <w:r w:rsidRPr="00751DFD">
                    <w:rPr>
                      <w:rFonts w:ascii="Times New Roman" w:eastAsia="Times New Roman" w:hAnsi="Times New Roman" w:cs="Times New Roman"/>
                      <w:sz w:val="24"/>
                      <w:szCs w:val="24"/>
                      <w:lang w:eastAsia="ru-RU"/>
                    </w:rPr>
                    <w:br/>
                    <w:t>работы, а работодатель -</w:t>
                  </w:r>
                  <w:r w:rsidRPr="00751DFD">
                    <w:rPr>
                      <w:rFonts w:ascii="Times New Roman" w:eastAsia="Times New Roman" w:hAnsi="Times New Roman" w:cs="Times New Roman"/>
                      <w:sz w:val="24"/>
                      <w:szCs w:val="24"/>
                      <w:lang w:eastAsia="ru-RU"/>
                    </w:rPr>
                    <w:br/>
                    <w:t>досрочно отменить</w:t>
                  </w:r>
                  <w:r w:rsidRPr="00751DFD">
                    <w:rPr>
                      <w:rFonts w:ascii="Times New Roman" w:eastAsia="Times New Roman" w:hAnsi="Times New Roman" w:cs="Times New Roman"/>
                      <w:sz w:val="24"/>
                      <w:szCs w:val="24"/>
                      <w:lang w:eastAsia="ru-RU"/>
                    </w:rPr>
                    <w:br/>
                    <w:t>поручение о ее выполнении,</w:t>
                  </w:r>
                  <w:r w:rsidRPr="00751DFD">
                    <w:rPr>
                      <w:rFonts w:ascii="Times New Roman" w:eastAsia="Times New Roman" w:hAnsi="Times New Roman" w:cs="Times New Roman"/>
                      <w:sz w:val="24"/>
                      <w:szCs w:val="24"/>
                      <w:lang w:eastAsia="ru-RU"/>
                    </w:rPr>
                    <w:br/>
                    <w:t>предупредив об этом другую</w:t>
                  </w:r>
                  <w:r w:rsidRPr="00751DFD">
                    <w:rPr>
                      <w:rFonts w:ascii="Times New Roman" w:eastAsia="Times New Roman" w:hAnsi="Times New Roman" w:cs="Times New Roman"/>
                      <w:sz w:val="24"/>
                      <w:szCs w:val="24"/>
                      <w:lang w:eastAsia="ru-RU"/>
                    </w:rPr>
                    <w:br/>
                    <w:t>сторону в письменной форме</w:t>
                  </w:r>
                  <w:r w:rsidRPr="00751DFD">
                    <w:rPr>
                      <w:rFonts w:ascii="Times New Roman" w:eastAsia="Times New Roman" w:hAnsi="Times New Roman" w:cs="Times New Roman"/>
                      <w:sz w:val="24"/>
                      <w:szCs w:val="24"/>
                      <w:lang w:eastAsia="ru-RU"/>
                    </w:rPr>
                    <w:br/>
                    <w:t xml:space="preserve">не </w:t>
                  </w:r>
                  <w:proofErr w:type="gramStart"/>
                  <w:r w:rsidRPr="00751DFD">
                    <w:rPr>
                      <w:rFonts w:ascii="Times New Roman" w:eastAsia="Times New Roman" w:hAnsi="Times New Roman" w:cs="Times New Roman"/>
                      <w:sz w:val="24"/>
                      <w:szCs w:val="24"/>
                      <w:lang w:eastAsia="ru-RU"/>
                    </w:rPr>
                    <w:t>позднее</w:t>
                  </w:r>
                  <w:proofErr w:type="gramEnd"/>
                  <w:r w:rsidRPr="00751DFD">
                    <w:rPr>
                      <w:rFonts w:ascii="Times New Roman" w:eastAsia="Times New Roman" w:hAnsi="Times New Roman" w:cs="Times New Roman"/>
                      <w:sz w:val="24"/>
                      <w:szCs w:val="24"/>
                      <w:lang w:eastAsia="ru-RU"/>
                    </w:rPr>
                    <w:t xml:space="preserve"> чем за три</w:t>
                  </w:r>
                  <w:r w:rsidRPr="00751DFD">
                    <w:rPr>
                      <w:rFonts w:ascii="Times New Roman" w:eastAsia="Times New Roman" w:hAnsi="Times New Roman" w:cs="Times New Roman"/>
                      <w:sz w:val="24"/>
                      <w:szCs w:val="24"/>
                      <w:lang w:eastAsia="ru-RU"/>
                    </w:rPr>
                    <w:br/>
                    <w:t>рабочих дня (ч. 4 ст. 60.2</w:t>
                  </w:r>
                  <w:r w:rsidRPr="00751DFD">
                    <w:rPr>
                      <w:rFonts w:ascii="Times New Roman" w:eastAsia="Times New Roman" w:hAnsi="Times New Roman" w:cs="Times New Roman"/>
                      <w:sz w:val="24"/>
                      <w:szCs w:val="24"/>
                      <w:lang w:eastAsia="ru-RU"/>
                    </w:rPr>
                    <w:br/>
                    <w:t>ТК РФ)</w:t>
                  </w:r>
                </w:p>
              </w:tc>
            </w:tr>
            <w:tr w:rsidR="00751DFD" w:rsidRPr="00751DFD" w:rsidTr="00751DFD">
              <w:trPr>
                <w:trHeight w:val="120"/>
                <w:tblCellSpacing w:w="7"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51DFD" w:rsidRPr="00751DFD" w:rsidRDefault="00751DFD" w:rsidP="00751DFD">
                  <w:pPr>
                    <w:spacing w:before="100" w:beforeAutospacing="1" w:after="100" w:afterAutospacing="1" w:line="120" w:lineRule="atLeast"/>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t> </w:t>
                  </w:r>
                </w:p>
              </w:tc>
            </w:tr>
          </w:tbl>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t> </w:t>
            </w:r>
          </w:p>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t>Как при совместительстве, так и при совмещении заключается договор о полной материальной ответственности. При этом нужно руководствоваться Перечнем должностей и работ, замещаемых или выполняемых работниками, с которыми работодатель может заключить письменные договоры о полной индивидуальной материальной ответственности за недостачу вверенного имущества, утвержденным Постановлением Минтруда России N 85.</w:t>
            </w:r>
          </w:p>
          <w:p w:rsidR="00751DFD" w:rsidRPr="00751DFD" w:rsidRDefault="00751DFD" w:rsidP="00751DFD">
            <w:pPr>
              <w:spacing w:before="100" w:beforeAutospacing="1" w:after="100" w:afterAutospacing="1"/>
              <w:jc w:val="left"/>
              <w:outlineLvl w:val="1"/>
              <w:rPr>
                <w:rFonts w:ascii="Times New Roman" w:eastAsia="Times New Roman" w:hAnsi="Times New Roman" w:cs="Times New Roman"/>
                <w:b/>
                <w:bCs/>
                <w:sz w:val="36"/>
                <w:szCs w:val="36"/>
                <w:lang w:eastAsia="ru-RU"/>
              </w:rPr>
            </w:pPr>
            <w:r w:rsidRPr="00751DFD">
              <w:rPr>
                <w:rFonts w:ascii="Times New Roman" w:eastAsia="Times New Roman" w:hAnsi="Times New Roman" w:cs="Times New Roman"/>
                <w:b/>
                <w:bCs/>
                <w:sz w:val="36"/>
                <w:szCs w:val="36"/>
                <w:lang w:eastAsia="ru-RU"/>
              </w:rPr>
              <w:t>Категории работников, которым запрещено работать по совместительству</w:t>
            </w:r>
          </w:p>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lastRenderedPageBreak/>
              <w:t xml:space="preserve">ТК РФ содержит запрет для некоторых категорий сотрудников на работу по совместительству. </w:t>
            </w:r>
            <w:proofErr w:type="gramStart"/>
            <w:r w:rsidRPr="00751DFD">
              <w:rPr>
                <w:rFonts w:ascii="Times New Roman" w:eastAsia="Times New Roman" w:hAnsi="Times New Roman" w:cs="Times New Roman"/>
                <w:sz w:val="24"/>
                <w:szCs w:val="24"/>
                <w:lang w:eastAsia="ru-RU"/>
              </w:rPr>
              <w:t>В частности, согласно ст. 282 ТК РФ нельзя осуществлять наряду с основной иную оплачиваемую деятельность:</w:t>
            </w:r>
            <w:proofErr w:type="gramEnd"/>
          </w:p>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t>- лицам в возрасте до 18 лет;</w:t>
            </w:r>
          </w:p>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t>- лицам, занятым на тяжелых работах, работах с вредными и (или) опасными условиями труда, если основная работа связана с такими же условиями;</w:t>
            </w:r>
          </w:p>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t>- в других случаях, предусмотренных ТК РФ и иными федеральными законами. Например, ст. 329 ТК РФ запрещает работникам, труд которых непосредственно связан с управлением транспортными средствами или управлением их движением, работать по совместительству в аналогичных учреждениях.</w:t>
            </w:r>
          </w:p>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t>Также запрещено выполнять оплачиваемую работу на условиях совместительства, кроме научной, преподавательской и творческой деятельности, заниматься предпринимательской деятельностью:</w:t>
            </w:r>
          </w:p>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t>- депутатам Государственной Думы;</w:t>
            </w:r>
          </w:p>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t>- служащим Банка России (ст. 90 Закона N 86-ФЗ);</w:t>
            </w:r>
          </w:p>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t>- прокурорским работникам (п. 5 ст. 4 Закона N 2202-1);</w:t>
            </w:r>
          </w:p>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t>- судьям (п. 3 ст. 3 Закона РФ N 3132-1);</w:t>
            </w:r>
          </w:p>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t>- сотрудникам милиции (ст. 20 Закона РФ N 1026-1);</w:t>
            </w:r>
          </w:p>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t>- сотрудникам органов внешней разведки (ст. 18 Закона N 5-ФЗ);</w:t>
            </w:r>
          </w:p>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t>- лицам начальствующего состава и служащим федеральной фельдъегерской связи (ст. 9 Закона N 67-ФЗ);</w:t>
            </w:r>
          </w:p>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t>- государственным служащим (п. 2 ч. 1 ст. 17 Закона N 79-ФЗ).</w:t>
            </w:r>
          </w:p>
          <w:p w:rsidR="00751DFD" w:rsidRPr="00751DFD" w:rsidRDefault="00751DFD" w:rsidP="00751DFD">
            <w:pPr>
              <w:spacing w:before="100" w:beforeAutospacing="1" w:after="100" w:afterAutospacing="1"/>
              <w:jc w:val="left"/>
              <w:outlineLvl w:val="1"/>
              <w:rPr>
                <w:rFonts w:ascii="Times New Roman" w:eastAsia="Times New Roman" w:hAnsi="Times New Roman" w:cs="Times New Roman"/>
                <w:b/>
                <w:bCs/>
                <w:sz w:val="36"/>
                <w:szCs w:val="36"/>
                <w:lang w:eastAsia="ru-RU"/>
              </w:rPr>
            </w:pPr>
            <w:r w:rsidRPr="00751DFD">
              <w:rPr>
                <w:rFonts w:ascii="Times New Roman" w:eastAsia="Times New Roman" w:hAnsi="Times New Roman" w:cs="Times New Roman"/>
                <w:b/>
                <w:bCs/>
                <w:sz w:val="36"/>
                <w:szCs w:val="36"/>
                <w:lang w:eastAsia="ru-RU"/>
              </w:rPr>
              <w:t>Прием на работу по совместительству</w:t>
            </w:r>
          </w:p>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t>При трудоустройстве работник должен предъявить следующие документы:</w:t>
            </w:r>
          </w:p>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t>- паспорт или иной документ, удостоверяющий личность;</w:t>
            </w:r>
          </w:p>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t>- страховое свидетельство государственного пенсионного страхования;</w:t>
            </w:r>
          </w:p>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t>- документы воинского учета.</w:t>
            </w:r>
          </w:p>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t>Если для работы по совместительству нужны особые знания и навыки, то руководство учреждения имеет право потребовать документ, подтверждающий наличие таковых у работника (диплом, свидетельство об окончании соответствующего учебного заведения). Также работодатель вправе требовать справку о характере трудовой деятельности по основному месту работы, если работа по совместительству связана с вредными или опасными условиями труда (ст. 283 ТК РФ).</w:t>
            </w:r>
          </w:p>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lastRenderedPageBreak/>
              <w:t>В любом случае с работником должен оформляться трудовой договор, с указанием, что работа является совместительством, на его основании издается приказ о приеме на работе по совместительству, а также заводится личная карточка. До подписания трудового договора работника необходимо ознакомить с правилами внутреннего трудового распорядка (ст. 68 ТК РФ).</w:t>
            </w:r>
          </w:p>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t>Трудовая книжка не представляется, так как хранится она по основному месту работы. В том случае, согласно ст. 66 ТК РФ, если работник желает занести в трудовую книжку сведения о работе по совместительству, он должен обратиться с такой просьбой к работодателю по основному месту трудовой деятельности и представить документы, подтверждающие такую работу, - заверенную копию приказа о приеме на работу.</w:t>
            </w:r>
          </w:p>
          <w:p w:rsidR="00751DFD" w:rsidRPr="00751DFD" w:rsidRDefault="00751DFD" w:rsidP="00751DFD">
            <w:pPr>
              <w:spacing w:before="100" w:beforeAutospacing="1" w:after="100" w:afterAutospacing="1"/>
              <w:jc w:val="left"/>
              <w:outlineLvl w:val="1"/>
              <w:rPr>
                <w:rFonts w:ascii="Times New Roman" w:eastAsia="Times New Roman" w:hAnsi="Times New Roman" w:cs="Times New Roman"/>
                <w:b/>
                <w:bCs/>
                <w:sz w:val="36"/>
                <w:szCs w:val="36"/>
                <w:lang w:eastAsia="ru-RU"/>
              </w:rPr>
            </w:pPr>
            <w:r w:rsidRPr="00751DFD">
              <w:rPr>
                <w:rFonts w:ascii="Times New Roman" w:eastAsia="Times New Roman" w:hAnsi="Times New Roman" w:cs="Times New Roman"/>
                <w:b/>
                <w:bCs/>
                <w:sz w:val="36"/>
                <w:szCs w:val="36"/>
                <w:lang w:eastAsia="ru-RU"/>
              </w:rPr>
              <w:t>Продолжительность работы по совместительству</w:t>
            </w:r>
          </w:p>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t>Продолжительность работы по совместительству не должна превышать 4 часов в день. При этом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 (ст. 284 ТК РФ). То есть при нормальной продолжительности рабочего времени 40 часов в неделю работа по совместительству не должна превышать в этот период 20 часов.</w:t>
            </w:r>
          </w:p>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t>В дни, когда по основному месту работы сотрудник свободен от исполнения трудовых обязанностей, допускается работа по совместительству полный рабочий день или смену (ст. 284 ТК РФ).</w:t>
            </w:r>
          </w:p>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t>Отдельным категориям работников (медицинским, педагогическим работникам и работникам культуры) установлена сокращенная продолжительность рабочего времени. Так, для медицинских работников продолжительность рабочего времени определяется Правительством РФ с учетом должности и (или) специальности работника и не может превышать 39 часов в неделю (ст. 350 ТК РФ). Для педагогических работников ст. 333 ТК РФ продолжительность рабочего времени составляет не более 36 часов в неделю. Продолжительность ежедневной работы (смены) творческих работников средств массовой информации, организаций кинематографии, тел</w:t>
            </w:r>
            <w:proofErr w:type="gramStart"/>
            <w:r w:rsidRPr="00751DFD">
              <w:rPr>
                <w:rFonts w:ascii="Times New Roman" w:eastAsia="Times New Roman" w:hAnsi="Times New Roman" w:cs="Times New Roman"/>
                <w:sz w:val="24"/>
                <w:szCs w:val="24"/>
                <w:lang w:eastAsia="ru-RU"/>
              </w:rPr>
              <w:t>е-</w:t>
            </w:r>
            <w:proofErr w:type="gramEnd"/>
            <w:r w:rsidRPr="00751DFD">
              <w:rPr>
                <w:rFonts w:ascii="Times New Roman" w:eastAsia="Times New Roman" w:hAnsi="Times New Roman" w:cs="Times New Roman"/>
                <w:sz w:val="24"/>
                <w:szCs w:val="24"/>
                <w:lang w:eastAsia="ru-RU"/>
              </w:rPr>
              <w:t xml:space="preserve"> и </w:t>
            </w:r>
            <w:proofErr w:type="spellStart"/>
            <w:r w:rsidRPr="00751DFD">
              <w:rPr>
                <w:rFonts w:ascii="Times New Roman" w:eastAsia="Times New Roman" w:hAnsi="Times New Roman" w:cs="Times New Roman"/>
                <w:sz w:val="24"/>
                <w:szCs w:val="24"/>
                <w:lang w:eastAsia="ru-RU"/>
              </w:rPr>
              <w:t>видеосъемочных</w:t>
            </w:r>
            <w:proofErr w:type="spellEnd"/>
            <w:r w:rsidRPr="00751DFD">
              <w:rPr>
                <w:rFonts w:ascii="Times New Roman" w:eastAsia="Times New Roman" w:hAnsi="Times New Roman" w:cs="Times New Roman"/>
                <w:sz w:val="24"/>
                <w:szCs w:val="24"/>
                <w:lang w:eastAsia="ru-RU"/>
              </w:rPr>
              <w:t xml:space="preserve">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РФ, может устанавливаться коллективным договором, локальным нормативным актом, трудовым договором (ст. 94 ТК РФ).</w:t>
            </w:r>
          </w:p>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t>Вместе с тем ст. 282 ТК РФ допускает регулирование работы по совместительству указанных категорий работников в порядке, определяемом Правительством РФ, с учетом мнения Российской трехсторонней комиссии по регулированию социально-трудовых отношений. В определенных случаях продолжительность работы по совместительству составляет месячную норму работы соответствующей категории работников. Рассмотрим данные положения подробнее.</w:t>
            </w:r>
          </w:p>
          <w:p w:rsidR="00751DFD" w:rsidRPr="00751DFD" w:rsidRDefault="00751DFD" w:rsidP="00751DFD">
            <w:pPr>
              <w:spacing w:before="100" w:beforeAutospacing="1" w:after="100" w:afterAutospacing="1"/>
              <w:jc w:val="left"/>
              <w:outlineLvl w:val="1"/>
              <w:rPr>
                <w:rFonts w:ascii="Times New Roman" w:eastAsia="Times New Roman" w:hAnsi="Times New Roman" w:cs="Times New Roman"/>
                <w:b/>
                <w:bCs/>
                <w:sz w:val="36"/>
                <w:szCs w:val="36"/>
                <w:lang w:eastAsia="ru-RU"/>
              </w:rPr>
            </w:pPr>
            <w:r w:rsidRPr="00751DFD">
              <w:rPr>
                <w:rFonts w:ascii="Times New Roman" w:eastAsia="Times New Roman" w:hAnsi="Times New Roman" w:cs="Times New Roman"/>
                <w:b/>
                <w:bCs/>
                <w:sz w:val="36"/>
                <w:szCs w:val="36"/>
                <w:lang w:eastAsia="ru-RU"/>
              </w:rPr>
              <w:t>Особенности совместительства отдельных категорий работников</w:t>
            </w:r>
          </w:p>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proofErr w:type="gramStart"/>
            <w:r w:rsidRPr="00751DFD">
              <w:rPr>
                <w:rFonts w:ascii="Times New Roman" w:eastAsia="Times New Roman" w:hAnsi="Times New Roman" w:cs="Times New Roman"/>
                <w:sz w:val="24"/>
                <w:szCs w:val="24"/>
                <w:lang w:eastAsia="ru-RU"/>
              </w:rPr>
              <w:lastRenderedPageBreak/>
              <w:t>Постановлением Правительства РФ N 197 установлено, что особенности работы по совместительству педагогических, медицинских, фармацевтических работников и работников культуры определяются Министерством здравоохранения и социального развития РФ по согласованию с Министерством культуры и массовых коммуникаций РФ и Министерством образования и науки РФ и с учетом мнения Российской трехсторонней комиссии по регулированию социально-трудовых отношений.</w:t>
            </w:r>
            <w:proofErr w:type="gramEnd"/>
          </w:p>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t>В соответствии с этим Минтруд издал Постановление от 30.06.2003 N 41 "Об особенностях работы по совместительству педагогических, медицинских, фармацевтических работников и работников культуры" (далее - Постановление N 41), являющееся наиболее полным нормативным документом, регулирующим отношения в рассматриваемой сфере.</w:t>
            </w:r>
          </w:p>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proofErr w:type="gramStart"/>
            <w:r w:rsidRPr="00751DFD">
              <w:rPr>
                <w:rFonts w:ascii="Times New Roman" w:eastAsia="Times New Roman" w:hAnsi="Times New Roman" w:cs="Times New Roman"/>
                <w:sz w:val="24"/>
                <w:szCs w:val="24"/>
                <w:lang w:eastAsia="ru-RU"/>
              </w:rPr>
              <w:t>Подпунктом "а" п. 1 Постановления N 41 установлено, что указанные категории работников вправе осуществлять работу по совместительству - выполнение другой регулярной оплачиваемой работы на условиях трудового договора в свободное от основной работы время по месту их основной работы или в других организациях, в том числе по аналогичной должности, специальности, профессии, и в случаях, когда установлена сокращенная продолжительность рабочего времени (за исключением</w:t>
            </w:r>
            <w:proofErr w:type="gramEnd"/>
            <w:r w:rsidRPr="00751DFD">
              <w:rPr>
                <w:rFonts w:ascii="Times New Roman" w:eastAsia="Times New Roman" w:hAnsi="Times New Roman" w:cs="Times New Roman"/>
                <w:sz w:val="24"/>
                <w:szCs w:val="24"/>
                <w:lang w:eastAsia="ru-RU"/>
              </w:rPr>
              <w:t xml:space="preserve"> работ, в отношении которых нормативными правовыми актами РФ установлены санитарно-гигиенические ограничения). Определением </w:t>
            </w:r>
            <w:proofErr w:type="gramStart"/>
            <w:r w:rsidRPr="00751DFD">
              <w:rPr>
                <w:rFonts w:ascii="Times New Roman" w:eastAsia="Times New Roman" w:hAnsi="Times New Roman" w:cs="Times New Roman"/>
                <w:sz w:val="24"/>
                <w:szCs w:val="24"/>
                <w:lang w:eastAsia="ru-RU"/>
              </w:rPr>
              <w:t>ВС</w:t>
            </w:r>
            <w:proofErr w:type="gramEnd"/>
            <w:r w:rsidRPr="00751DFD">
              <w:rPr>
                <w:rFonts w:ascii="Times New Roman" w:eastAsia="Times New Roman" w:hAnsi="Times New Roman" w:cs="Times New Roman"/>
                <w:sz w:val="24"/>
                <w:szCs w:val="24"/>
                <w:lang w:eastAsia="ru-RU"/>
              </w:rPr>
              <w:t xml:space="preserve"> РФ от 05.08.2004 N КАС 04-295 данное положение, допускающее внутреннее совместительство и, соответственно, оплату труда работника в одинарном размере (а не как за сверхурочную работу - за первые два часа не менее чем в полуторном размере, за последующие часы - не менее чем в двойном размере (ст. 152 ТК РФ)), было признано не противоречащим нормам трудового законодательства. Таким образом, работники рассматриваемых сфер деятельности могут работать по той же или другой должности, специальности, профессии как у другого работодателя, так и у основного.</w:t>
            </w:r>
          </w:p>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t>В соответствии с п. 2 Постановления N 41 не считаются совместительством для рассматриваемых категорий работников и не требуют заключения (оформления) трудового договора (а соответственно, издания приказа о приеме на работу и заведения личной карточки) следующие виды работ:</w:t>
            </w:r>
          </w:p>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t>- проведение медицинской, технической, бухгалтерской и иной экспертизы с разовой оплатой;</w:t>
            </w:r>
          </w:p>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t>- педагогическая работа на условиях почасовой оплаты в объеме не более 300 часов в год;</w:t>
            </w:r>
          </w:p>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t>- осуществление консультирования высококвалифицированными специалистами в учреждениях и иных организациях в объеме не более 300 часов в год;</w:t>
            </w:r>
          </w:p>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t>- осуществление работниками, не состоящими в штате учреждения (организации), руководства аспирантами и докторантами, а также заведование кафедрой, руководство факультетом образовательного учреждения с дополнительной оплатой по соглашению между работником и работодателем;</w:t>
            </w:r>
          </w:p>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t>- педагогическая работа в одном и том же учреждении начального или среднего профессионального образования, в дошкольном образовательном учреждении, в образовательном учреждении общего образования, учреждении дополнительного образования детей и ином детском учреждении с дополнительной оплатой;</w:t>
            </w:r>
          </w:p>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proofErr w:type="gramStart"/>
            <w:r w:rsidRPr="00751DFD">
              <w:rPr>
                <w:rFonts w:ascii="Times New Roman" w:eastAsia="Times New Roman" w:hAnsi="Times New Roman" w:cs="Times New Roman"/>
                <w:sz w:val="24"/>
                <w:szCs w:val="24"/>
                <w:lang w:eastAsia="ru-RU"/>
              </w:rPr>
              <w:lastRenderedPageBreak/>
              <w:t>- работа без занятия штатной должности в том же учреждении и иной организации, в том числе выполнение педагогическими работниками образовательных учреждений обязанностей по заведованию кабинетами, лабораториями и отделениями, преподавательская работа руководящих и других работников образовательных учреждений, руководство предметными и цикловыми комиссиями, работа по руководству производственным обучением и практикой студентов и иных обучающихся, дежурство медицинских работников сверх месячной нормы рабочего времени по</w:t>
            </w:r>
            <w:proofErr w:type="gramEnd"/>
            <w:r w:rsidRPr="00751DFD">
              <w:rPr>
                <w:rFonts w:ascii="Times New Roman" w:eastAsia="Times New Roman" w:hAnsi="Times New Roman" w:cs="Times New Roman"/>
                <w:sz w:val="24"/>
                <w:szCs w:val="24"/>
                <w:lang w:eastAsia="ru-RU"/>
              </w:rPr>
              <w:t xml:space="preserve"> графику;</w:t>
            </w:r>
          </w:p>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t>- работа в том же образовательном учреждении или ином детском учреждении сверх установленной нормы часов педагогической работы за ставку заработной платы педагогических работников, а также концертмейстеров, аккомпаниаторов по подготовке работников искусств.</w:t>
            </w:r>
          </w:p>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t>Указанные виды работ могут выполняться в основное рабочее время с согласия работодателя. Исключение составляют:</w:t>
            </w:r>
          </w:p>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t>- литературная работа, в том числе работа по редактированию, переводу и рецензированию отдельных произведений, научная и иная творческая деятельность без занятия штатной должности;</w:t>
            </w:r>
          </w:p>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t>- работа по организации и проведению экскурсий на условиях почасовой или сдельной оплаты без занятия штатной должности.</w:t>
            </w:r>
          </w:p>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t>В то же время следует помнить, что выполнение другой оплачиваемой работы в свободное от основной работы время не требует согласия основного работодателя.</w:t>
            </w:r>
          </w:p>
          <w:p w:rsidR="00751DFD" w:rsidRPr="00751DFD" w:rsidRDefault="00751DFD" w:rsidP="00751DFD">
            <w:pPr>
              <w:spacing w:before="100" w:beforeAutospacing="1" w:after="100" w:afterAutospacing="1"/>
              <w:jc w:val="left"/>
              <w:outlineLvl w:val="1"/>
              <w:rPr>
                <w:rFonts w:ascii="Times New Roman" w:eastAsia="Times New Roman" w:hAnsi="Times New Roman" w:cs="Times New Roman"/>
                <w:b/>
                <w:bCs/>
                <w:sz w:val="36"/>
                <w:szCs w:val="36"/>
                <w:lang w:eastAsia="ru-RU"/>
              </w:rPr>
            </w:pPr>
            <w:r w:rsidRPr="00751DFD">
              <w:rPr>
                <w:rFonts w:ascii="Times New Roman" w:eastAsia="Times New Roman" w:hAnsi="Times New Roman" w:cs="Times New Roman"/>
                <w:b/>
                <w:bCs/>
                <w:sz w:val="36"/>
                <w:szCs w:val="36"/>
                <w:lang w:eastAsia="ru-RU"/>
              </w:rPr>
              <w:t>Совместительство работников сферы здравоохранения</w:t>
            </w:r>
          </w:p>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t>Подпунктом "б" п. 1 Постановления N 41 для работников сферы здравоохранения установлены следующие максимально возможные нормы работы по совместительству:</w:t>
            </w:r>
          </w:p>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t>- для медицинских и фармацевтических работников - половина месячной нормы рабочего времени, исчисленной исходя из установленной продолжительности рабочей недели;</w:t>
            </w:r>
          </w:p>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t>- для медицинских и фармацевтических работников, у которых половина месячной нормы рабочего времени по основной работе составляет менее 16 часов в неделю, - 16 часов работы в неделю;</w:t>
            </w:r>
          </w:p>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t xml:space="preserve">- для врачей и среднего медицинского персонала городов, районов и иных муниципальных образований, где имеется их недостаток, - месячная норма рабочего времени, исчисленная исходя из установленной продолжительности рабочей недели. </w:t>
            </w:r>
            <w:proofErr w:type="gramStart"/>
            <w:r w:rsidRPr="00751DFD">
              <w:rPr>
                <w:rFonts w:ascii="Times New Roman" w:eastAsia="Times New Roman" w:hAnsi="Times New Roman" w:cs="Times New Roman"/>
                <w:sz w:val="24"/>
                <w:szCs w:val="24"/>
                <w:lang w:eastAsia="ru-RU"/>
              </w:rPr>
              <w:t>При этом продолжительность работы по совместительству по конкретным должностям в учреждениях и иных организациях федерального подчинения устанавливается в порядке, определяемом федеральными органами исполнительной власти, а в учреждениях и иных организациях, находящихся в ведении субъектов РФ или органов местного самоуправления, - в порядке, определяемом органами государственной власти субъектов РФ или органами местного самоуправления;</w:t>
            </w:r>
            <w:proofErr w:type="gramEnd"/>
          </w:p>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t>- для младшего медицинского и фармацевтического персонала - месячная норма рабочего времени, исчисленная исходя из установленной продолжительности рабочей недели.</w:t>
            </w:r>
          </w:p>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lastRenderedPageBreak/>
              <w:t>В ст. 350 ТК РФ говорится, что, с учетом мнения соответствующего общероссийского профессионального союза и общероссийского объединения работодателей, по решению Правительства РФ продолжительность работы по совместительству может быть увеличена медицинским работникам организаций здравоохранения, проживающим и работающим в сельской местности и в поселках городского типа. В соответствии с этим в Постановлении Правительства РФ N 813 указано, что продолжительность работы по совместительству для таких работников должна составлять не более 8 часов в день и 39 часов в неделю.</w:t>
            </w:r>
          </w:p>
          <w:p w:rsidR="00751DFD" w:rsidRPr="00751DFD" w:rsidRDefault="00751DFD" w:rsidP="00751DFD">
            <w:pPr>
              <w:spacing w:before="100" w:beforeAutospacing="1" w:after="100" w:afterAutospacing="1"/>
              <w:jc w:val="left"/>
              <w:outlineLvl w:val="1"/>
              <w:rPr>
                <w:rFonts w:ascii="Times New Roman" w:eastAsia="Times New Roman" w:hAnsi="Times New Roman" w:cs="Times New Roman"/>
                <w:b/>
                <w:bCs/>
                <w:sz w:val="36"/>
                <w:szCs w:val="36"/>
                <w:lang w:eastAsia="ru-RU"/>
              </w:rPr>
            </w:pPr>
            <w:r w:rsidRPr="00751DFD">
              <w:rPr>
                <w:rFonts w:ascii="Times New Roman" w:eastAsia="Times New Roman" w:hAnsi="Times New Roman" w:cs="Times New Roman"/>
                <w:b/>
                <w:bCs/>
                <w:sz w:val="36"/>
                <w:szCs w:val="36"/>
                <w:lang w:eastAsia="ru-RU"/>
              </w:rPr>
              <w:t>Совместительство педагогических работников и работников культуры</w:t>
            </w:r>
          </w:p>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t>Подпунктом "б" п. 1 Постановления N 41 установлены ограничения на работу по совместительству для педагогических работников (в том числе тренеров-преподавателей, тренеров) - половина месячной нормы рабочего времени, исчисленная исходя из установленной продолжительности рабочей недели. Если же у этих работников половина месячной нормы рабочего времени по основной работе составляет менее 16 часов в неделю - 16 часов работы в неделю.</w:t>
            </w:r>
          </w:p>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t>Педагогическая работа высококвалифицированных специалистов на условиях совместительства может осуществляться в образовательных учреждениях повышения квалификации и переподготовки кадров в основное рабочее время с сохранением заработной платы по основному месту работы (</w:t>
            </w:r>
            <w:proofErr w:type="spellStart"/>
            <w:r w:rsidRPr="00751DFD">
              <w:rPr>
                <w:rFonts w:ascii="Times New Roman" w:eastAsia="Times New Roman" w:hAnsi="Times New Roman" w:cs="Times New Roman"/>
                <w:sz w:val="24"/>
                <w:szCs w:val="24"/>
                <w:lang w:eastAsia="ru-RU"/>
              </w:rPr>
              <w:t>пп</w:t>
            </w:r>
            <w:proofErr w:type="spellEnd"/>
            <w:r w:rsidRPr="00751DFD">
              <w:rPr>
                <w:rFonts w:ascii="Times New Roman" w:eastAsia="Times New Roman" w:hAnsi="Times New Roman" w:cs="Times New Roman"/>
                <w:sz w:val="24"/>
                <w:szCs w:val="24"/>
                <w:lang w:eastAsia="ru-RU"/>
              </w:rPr>
              <w:t>. "в" п. 1 Постановления N 41).</w:t>
            </w:r>
          </w:p>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t>Для работников культуры, привлекаемых в качестве педагогических работников дополнительного образования, концертмейстеров, балетмейстеров, хормейстеров, аккомпаниаторов, художественных руководителей, работа по совместительству может выполняться в пределах месячной нормы рабочего времени, исчисленной исходя из установленной продолжительности рабочей недели (</w:t>
            </w:r>
            <w:proofErr w:type="spellStart"/>
            <w:r w:rsidRPr="00751DFD">
              <w:rPr>
                <w:rFonts w:ascii="Times New Roman" w:eastAsia="Times New Roman" w:hAnsi="Times New Roman" w:cs="Times New Roman"/>
                <w:sz w:val="24"/>
                <w:szCs w:val="24"/>
                <w:lang w:eastAsia="ru-RU"/>
              </w:rPr>
              <w:t>пп</w:t>
            </w:r>
            <w:proofErr w:type="spellEnd"/>
            <w:r w:rsidRPr="00751DFD">
              <w:rPr>
                <w:rFonts w:ascii="Times New Roman" w:eastAsia="Times New Roman" w:hAnsi="Times New Roman" w:cs="Times New Roman"/>
                <w:sz w:val="24"/>
                <w:szCs w:val="24"/>
                <w:lang w:eastAsia="ru-RU"/>
              </w:rPr>
              <w:t>. "б" п. 1 Постановления N 41).</w:t>
            </w:r>
          </w:p>
          <w:p w:rsidR="00751DFD" w:rsidRPr="00751DFD" w:rsidRDefault="00751DFD" w:rsidP="00751DFD">
            <w:pPr>
              <w:spacing w:before="100" w:beforeAutospacing="1" w:after="100" w:afterAutospacing="1"/>
              <w:jc w:val="left"/>
              <w:outlineLvl w:val="1"/>
              <w:rPr>
                <w:rFonts w:ascii="Times New Roman" w:eastAsia="Times New Roman" w:hAnsi="Times New Roman" w:cs="Times New Roman"/>
                <w:b/>
                <w:bCs/>
                <w:sz w:val="36"/>
                <w:szCs w:val="36"/>
                <w:lang w:eastAsia="ru-RU"/>
              </w:rPr>
            </w:pPr>
            <w:r w:rsidRPr="00751DFD">
              <w:rPr>
                <w:rFonts w:ascii="Times New Roman" w:eastAsia="Times New Roman" w:hAnsi="Times New Roman" w:cs="Times New Roman"/>
                <w:b/>
                <w:bCs/>
                <w:sz w:val="36"/>
                <w:szCs w:val="36"/>
                <w:lang w:eastAsia="ru-RU"/>
              </w:rPr>
              <w:t>Предоставление гарантий и компенсаций</w:t>
            </w:r>
          </w:p>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t>Практически все гарантии и компенсации, предусмотренные ТК РФ, локальными нормативными актами, коллективными договорами, соглашениями, распространяются на совместителя. Однако согласно ст. 287 ТК РФ гарантии и компенсации, связанные с совмещением работы и обучения, а также работой на Крайнем Севере и в приравненных к нему местностях, предоставляются только по основному месту работы.</w:t>
            </w:r>
          </w:p>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t>Ежегодный оплачиваемый отпуск предоставляется совместителю одновременно с отпуском по основной работе. Если продолжительность ежегодного оплачиваемого отпуска работника на работе по совместительству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 Если на работе по совместительству работник не отработал шести месяцев, отпуск предоставляется авансом (ст. 286 ТК РФ). Как правило, для оформления отпуска совместителю последний должен представить копию приказа о предоставлении отпуска по основному месту работы. Оплата отпуска и выплата компенсации за неиспользованный отпуск производятся по общим правилам трудового законодательства.</w:t>
            </w:r>
          </w:p>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t xml:space="preserve">Необходимо отметить, что совместители наравне с другими имеют право на пособия по временной нетрудоспособности и по беременности и родам. В соответствии с п. 2 ст. 13 </w:t>
            </w:r>
            <w:r w:rsidRPr="00751DFD">
              <w:rPr>
                <w:rFonts w:ascii="Times New Roman" w:eastAsia="Times New Roman" w:hAnsi="Times New Roman" w:cs="Times New Roman"/>
                <w:sz w:val="24"/>
                <w:szCs w:val="24"/>
                <w:lang w:eastAsia="ru-RU"/>
              </w:rPr>
              <w:lastRenderedPageBreak/>
              <w:t>Федерального закона N 255-ФЗ застрахованные лица, работающие у нескольких работодателей, вправе получать такие пособия у всех. При этом работник представляет листки нетрудоспособности по каждому месту работы.</w:t>
            </w:r>
          </w:p>
          <w:p w:rsidR="00751DFD" w:rsidRPr="00751DFD" w:rsidRDefault="00751DFD" w:rsidP="00751DFD">
            <w:pPr>
              <w:spacing w:before="100" w:beforeAutospacing="1" w:after="100" w:afterAutospacing="1"/>
              <w:jc w:val="left"/>
              <w:outlineLvl w:val="1"/>
              <w:rPr>
                <w:rFonts w:ascii="Times New Roman" w:eastAsia="Times New Roman" w:hAnsi="Times New Roman" w:cs="Times New Roman"/>
                <w:b/>
                <w:bCs/>
                <w:sz w:val="36"/>
                <w:szCs w:val="36"/>
                <w:lang w:eastAsia="ru-RU"/>
              </w:rPr>
            </w:pPr>
            <w:r w:rsidRPr="00751DFD">
              <w:rPr>
                <w:rFonts w:ascii="Times New Roman" w:eastAsia="Times New Roman" w:hAnsi="Times New Roman" w:cs="Times New Roman"/>
                <w:b/>
                <w:bCs/>
                <w:sz w:val="36"/>
                <w:szCs w:val="36"/>
                <w:lang w:eastAsia="ru-RU"/>
              </w:rPr>
              <w:t>Расторжение трудового договора с совместителем</w:t>
            </w:r>
          </w:p>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t xml:space="preserve">Трудовой договор с совместителем прекращается по общим основаниям, определенным ст. ст. 77, 81 ТК РФ. Кроме того, ст. 288 ТК РФ установлено дополнительное основание расторжения трудового договора: прием на работу работника, для которого данная работа будет основной. В этом случае работника необходимо предупредить в письменной форме не </w:t>
            </w:r>
            <w:proofErr w:type="gramStart"/>
            <w:r w:rsidRPr="00751DFD">
              <w:rPr>
                <w:rFonts w:ascii="Times New Roman" w:eastAsia="Times New Roman" w:hAnsi="Times New Roman" w:cs="Times New Roman"/>
                <w:sz w:val="24"/>
                <w:szCs w:val="24"/>
                <w:lang w:eastAsia="ru-RU"/>
              </w:rPr>
              <w:t>позднее</w:t>
            </w:r>
            <w:proofErr w:type="gramEnd"/>
            <w:r w:rsidRPr="00751DFD">
              <w:rPr>
                <w:rFonts w:ascii="Times New Roman" w:eastAsia="Times New Roman" w:hAnsi="Times New Roman" w:cs="Times New Roman"/>
                <w:sz w:val="24"/>
                <w:szCs w:val="24"/>
                <w:lang w:eastAsia="ru-RU"/>
              </w:rPr>
              <w:t xml:space="preserve"> чем за две недели до расторжения трудового договора или служебного контракта.</w:t>
            </w:r>
          </w:p>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t>Статьями 81 и 261 ТК РФ установлен запрет на увольнение:</w:t>
            </w:r>
          </w:p>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t>- работников в период болезни или отпуска;</w:t>
            </w:r>
          </w:p>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t>- беременных женщин и женщин, имеющих детей в возрасте до трех лет;</w:t>
            </w:r>
          </w:p>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t>- одиноких матерей, воспитывающих ребенка до 14 лет (ребенка-инвалида до 18 лет);</w:t>
            </w:r>
          </w:p>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t>- других лиц, воспитывающих указанных детей без матери.</w:t>
            </w:r>
          </w:p>
          <w:p w:rsidR="00751DFD" w:rsidRPr="00751DFD" w:rsidRDefault="00751DFD" w:rsidP="00751DFD">
            <w:pPr>
              <w:spacing w:before="100" w:beforeAutospacing="1" w:after="100" w:afterAutospacing="1"/>
              <w:jc w:val="left"/>
              <w:rPr>
                <w:rFonts w:ascii="Times New Roman" w:eastAsia="Times New Roman" w:hAnsi="Times New Roman" w:cs="Times New Roman"/>
                <w:sz w:val="24"/>
                <w:szCs w:val="24"/>
                <w:lang w:eastAsia="ru-RU"/>
              </w:rPr>
            </w:pPr>
            <w:r w:rsidRPr="00751DFD">
              <w:rPr>
                <w:rFonts w:ascii="Times New Roman" w:eastAsia="Times New Roman" w:hAnsi="Times New Roman" w:cs="Times New Roman"/>
                <w:sz w:val="24"/>
                <w:szCs w:val="24"/>
                <w:lang w:eastAsia="ru-RU"/>
              </w:rPr>
              <w:t>Наиболее частым является вопрос о документальном оформлении в случае, когда работа по совместительству становится для работника основной. ТК РФ не установлен порядок оформления трудовых отношений в указанном случае. Во избежание нарушения прав работника на ежегодный оплачиваемый отпуск рекомендуем составить дополнительное соглашение к трудовому договору об изменении условий труда (ст. 74 ТК РФ), издать приказ по основной деятельности об изменении условий труда данного работника и внести соответствующую запись в трудовую книжку, например: "Считать работу в должности медсестры основным местом работы". Основанием внесения такой записи в трудовую книжку будет приказ по основной деятельности.</w:t>
            </w:r>
          </w:p>
        </w:tc>
      </w:tr>
    </w:tbl>
    <w:p w:rsidR="008365BF" w:rsidRDefault="008365BF"/>
    <w:sectPr w:rsidR="008365BF" w:rsidSect="008365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751DFD"/>
    <w:rsid w:val="000530C0"/>
    <w:rsid w:val="002A19CE"/>
    <w:rsid w:val="002C374A"/>
    <w:rsid w:val="003528B4"/>
    <w:rsid w:val="00751DFD"/>
    <w:rsid w:val="008365BF"/>
    <w:rsid w:val="00D62A5E"/>
    <w:rsid w:val="00D67DD8"/>
    <w:rsid w:val="00D7759E"/>
    <w:rsid w:val="00E943B9"/>
    <w:rsid w:val="00EB7211"/>
    <w:rsid w:val="00EE45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5BF"/>
  </w:style>
  <w:style w:type="paragraph" w:styleId="1">
    <w:name w:val="heading 1"/>
    <w:basedOn w:val="a"/>
    <w:link w:val="10"/>
    <w:uiPriority w:val="9"/>
    <w:qFormat/>
    <w:rsid w:val="00751DFD"/>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51DFD"/>
    <w:pPr>
      <w:spacing w:before="100" w:beforeAutospacing="1" w:after="100" w:afterAutospacing="1"/>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1DF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51DFD"/>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751DFD"/>
    <w:pPr>
      <w:spacing w:before="100" w:beforeAutospacing="1" w:after="100" w:afterAutospacing="1"/>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71724249">
      <w:bodyDiv w:val="1"/>
      <w:marLeft w:val="0"/>
      <w:marRight w:val="0"/>
      <w:marTop w:val="0"/>
      <w:marBottom w:val="0"/>
      <w:divBdr>
        <w:top w:val="none" w:sz="0" w:space="0" w:color="auto"/>
        <w:left w:val="none" w:sz="0" w:space="0" w:color="auto"/>
        <w:bottom w:val="none" w:sz="0" w:space="0" w:color="auto"/>
        <w:right w:val="none" w:sz="0" w:space="0" w:color="auto"/>
      </w:divBdr>
      <w:divsChild>
        <w:div w:id="1678339703">
          <w:marLeft w:val="0"/>
          <w:marRight w:val="0"/>
          <w:marTop w:val="0"/>
          <w:marBottom w:val="0"/>
          <w:divBdr>
            <w:top w:val="none" w:sz="0" w:space="0" w:color="auto"/>
            <w:left w:val="none" w:sz="0" w:space="0" w:color="auto"/>
            <w:bottom w:val="none" w:sz="0" w:space="0" w:color="auto"/>
            <w:right w:val="none" w:sz="0" w:space="0" w:color="auto"/>
          </w:divBdr>
        </w:div>
        <w:div w:id="2075424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3151</Words>
  <Characters>17963</Characters>
  <Application>Microsoft Office Word</Application>
  <DocSecurity>0</DocSecurity>
  <Lines>149</Lines>
  <Paragraphs>42</Paragraphs>
  <ScaleCrop>false</ScaleCrop>
  <Company>Reanimator Extreme Edition</Company>
  <LinksUpToDate>false</LinksUpToDate>
  <CharactersWithSpaces>21072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Forester</dc:creator>
  <cp:keywords/>
  <dc:description/>
  <cp:lastModifiedBy> Forester</cp:lastModifiedBy>
  <cp:revision>2</cp:revision>
  <cp:lastPrinted>2016-10-27T00:34:00Z</cp:lastPrinted>
  <dcterms:created xsi:type="dcterms:W3CDTF">2016-10-27T00:33:00Z</dcterms:created>
  <dcterms:modified xsi:type="dcterms:W3CDTF">2016-10-27T00:35:00Z</dcterms:modified>
</cp:coreProperties>
</file>